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6327" w14:textId="77777777" w:rsidR="002B36B0" w:rsidRDefault="002B36B0" w:rsidP="00BF1A34">
      <w:pPr>
        <w:pStyle w:val="LEUFPTitle"/>
      </w:pPr>
    </w:p>
    <w:p w14:paraId="371BC61F" w14:textId="02654A92" w:rsidR="00D61100" w:rsidRDefault="00C24407" w:rsidP="00BF1A34">
      <w:pPr>
        <w:pStyle w:val="LEUFPTitle"/>
      </w:pPr>
      <w:r>
        <w:t>Information on personal recordings</w:t>
      </w:r>
    </w:p>
    <w:p w14:paraId="43077B5C" w14:textId="68475660" w:rsidR="00BF1A34" w:rsidRDefault="00BF1A34" w:rsidP="00BF1A34">
      <w:pPr>
        <w:pStyle w:val="LEUFPSubtitle"/>
      </w:pPr>
    </w:p>
    <w:p w14:paraId="3DEF2C9E" w14:textId="794F1068" w:rsidR="00D61100" w:rsidRPr="006D313B" w:rsidRDefault="00A10029" w:rsidP="00BF1A34">
      <w:pPr>
        <w:pStyle w:val="LEUFPSubtitle"/>
        <w:rPr>
          <w:sz w:val="26"/>
          <w:szCs w:val="26"/>
        </w:rPr>
      </w:pPr>
      <w:r w:rsidRPr="006D313B">
        <w:rPr>
          <w:sz w:val="26"/>
          <w:szCs w:val="26"/>
        </w:rPr>
        <w:t>The University</w:t>
      </w:r>
      <w:r w:rsidR="001877C6" w:rsidRPr="006D313B">
        <w:rPr>
          <w:sz w:val="26"/>
          <w:szCs w:val="26"/>
        </w:rPr>
        <w:t xml:space="preserve"> permits personal recordings of taught sessions only in exceptional circumstances, </w:t>
      </w:r>
      <w:r w:rsidR="002310DD">
        <w:rPr>
          <w:sz w:val="26"/>
          <w:szCs w:val="26"/>
        </w:rPr>
        <w:t>including</w:t>
      </w:r>
      <w:r w:rsidR="001877C6" w:rsidRPr="006D313B">
        <w:rPr>
          <w:sz w:val="26"/>
          <w:szCs w:val="26"/>
        </w:rPr>
        <w:t xml:space="preserve"> where a student has a disability which impacts on their ability to take their own handwritten notes.  </w:t>
      </w:r>
    </w:p>
    <w:p w14:paraId="33DB6E00" w14:textId="0417D5D6" w:rsidR="00A10029" w:rsidRPr="006D313B" w:rsidRDefault="00A10029" w:rsidP="00BF1A34">
      <w:pPr>
        <w:pStyle w:val="LEUFPSubtitle"/>
        <w:rPr>
          <w:sz w:val="26"/>
          <w:szCs w:val="26"/>
        </w:rPr>
      </w:pPr>
    </w:p>
    <w:p w14:paraId="2173326F" w14:textId="38D5CE83" w:rsidR="00A10029" w:rsidRDefault="00A10029" w:rsidP="00BF1A34">
      <w:pPr>
        <w:pStyle w:val="LEUFPSubtitle"/>
        <w:rPr>
          <w:sz w:val="26"/>
          <w:szCs w:val="26"/>
        </w:rPr>
      </w:pPr>
      <w:r w:rsidRPr="006D313B">
        <w:rPr>
          <w:sz w:val="26"/>
          <w:szCs w:val="26"/>
        </w:rPr>
        <w:t xml:space="preserve">The University’s policy on audio and video recording can be found here: </w:t>
      </w:r>
      <w:hyperlink r:id="rId8" w:history="1">
        <w:r w:rsidRPr="006D313B">
          <w:rPr>
            <w:rStyle w:val="Hyperlink"/>
            <w:sz w:val="26"/>
            <w:szCs w:val="26"/>
          </w:rPr>
          <w:t>https://www.leeds.ac.uk/secretariat/documents/avr_policy.pdf</w:t>
        </w:r>
      </w:hyperlink>
    </w:p>
    <w:p w14:paraId="7D604F41" w14:textId="34D3C80B" w:rsidR="00283B57" w:rsidRDefault="00283B57" w:rsidP="00BF1A34">
      <w:pPr>
        <w:pStyle w:val="LEUFPSubtitle"/>
        <w:rPr>
          <w:sz w:val="26"/>
          <w:szCs w:val="26"/>
        </w:rPr>
      </w:pPr>
    </w:p>
    <w:p w14:paraId="4BAAB37D" w14:textId="0306F4E3" w:rsidR="00283B57" w:rsidRDefault="00283B57" w:rsidP="00BF1A34">
      <w:pPr>
        <w:pStyle w:val="LEUFPSubtitle"/>
        <w:rPr>
          <w:sz w:val="26"/>
          <w:szCs w:val="26"/>
        </w:rPr>
      </w:pPr>
      <w:r>
        <w:rPr>
          <w:noProof/>
          <w:sz w:val="22"/>
          <w:szCs w:val="22"/>
          <w:lang w:eastAsia="en-GB"/>
        </w:rPr>
        <mc:AlternateContent>
          <mc:Choice Requires="wps">
            <w:drawing>
              <wp:anchor distT="0" distB="0" distL="114300" distR="114300" simplePos="0" relativeHeight="251663360" behindDoc="1" locked="0" layoutInCell="1" allowOverlap="1" wp14:anchorId="47AF330A" wp14:editId="046BA456">
                <wp:simplePos x="0" y="0"/>
                <wp:positionH relativeFrom="column">
                  <wp:posOffset>-169545</wp:posOffset>
                </wp:positionH>
                <wp:positionV relativeFrom="paragraph">
                  <wp:posOffset>124460</wp:posOffset>
                </wp:positionV>
                <wp:extent cx="7191375" cy="400050"/>
                <wp:effectExtent l="0" t="0" r="28575" b="19050"/>
                <wp:wrapNone/>
                <wp:docPr id="25" name="Rectangle 25" descr="blue box"/>
                <wp:cNvGraphicFramePr/>
                <a:graphic xmlns:a="http://schemas.openxmlformats.org/drawingml/2006/main">
                  <a:graphicData uri="http://schemas.microsoft.com/office/word/2010/wordprocessingShape">
                    <wps:wsp>
                      <wps:cNvSpPr/>
                      <wps:spPr>
                        <a:xfrm>
                          <a:off x="0" y="0"/>
                          <a:ext cx="7191375" cy="400050"/>
                        </a:xfrm>
                        <a:prstGeom prst="rect">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E5CB0" id="Rectangle 25" o:spid="_x0000_s1026" alt="blue box" style="position:absolute;margin-left:-13.35pt;margin-top:9.8pt;width:566.25pt;height:3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" fillcolor="#d9e2f3 [660]" strokecolor="black [3213]" strokeweight="1.75pt"/>
            </w:pict>
          </mc:Fallback>
        </mc:AlternateContent>
      </w:r>
    </w:p>
    <w:p w14:paraId="73DF9A89" w14:textId="5E8E02CF" w:rsidR="00BE5F96" w:rsidRDefault="00283B57" w:rsidP="00D61100">
      <w:pPr>
        <w:pStyle w:val="LEUFPSubtitle"/>
        <w:rPr>
          <w:b/>
          <w:sz w:val="28"/>
          <w:szCs w:val="28"/>
        </w:rPr>
      </w:pPr>
      <w:r>
        <w:rPr>
          <w:b/>
          <w:sz w:val="28"/>
          <w:szCs w:val="28"/>
        </w:rPr>
        <w:t>Lecture capture &amp; personal recordings</w:t>
      </w:r>
    </w:p>
    <w:p w14:paraId="4FCB671E" w14:textId="7FD15D4B" w:rsidR="00BA0087" w:rsidRDefault="00BA0087" w:rsidP="00D61100">
      <w:pPr>
        <w:pStyle w:val="LEUFPSubtitle"/>
        <w:rPr>
          <w:b/>
          <w:sz w:val="28"/>
          <w:szCs w:val="28"/>
        </w:rPr>
      </w:pPr>
    </w:p>
    <w:p w14:paraId="6AF6E30C" w14:textId="72C8DF9B" w:rsidR="00D61100" w:rsidRDefault="00D61100" w:rsidP="00D61100">
      <w:pPr>
        <w:pStyle w:val="LEUFPSubtitle"/>
        <w:rPr>
          <w:b/>
          <w:sz w:val="28"/>
          <w:szCs w:val="28"/>
        </w:rPr>
      </w:pPr>
    </w:p>
    <w:p w14:paraId="20F464BE" w14:textId="28777189" w:rsidR="00283B57" w:rsidRPr="00283B57" w:rsidRDefault="00283B57" w:rsidP="00283B57">
      <w:pPr>
        <w:pStyle w:val="LEUFPSubtitle"/>
        <w:rPr>
          <w:sz w:val="22"/>
          <w:szCs w:val="22"/>
        </w:rPr>
      </w:pPr>
      <w:r w:rsidRPr="00283B57">
        <w:rPr>
          <w:sz w:val="22"/>
          <w:szCs w:val="22"/>
        </w:rPr>
        <w:t xml:space="preserve">In most cases, your lectures will be recorded using the Lecture Capture system, and you should use this rather making your own recording whenever possible.   Some teaching staff may not make Lecture Capture recordings available to all students in your group, but they may make recordings available to students who are registered with Disability Services.  You can ask the member of staff teaching you about this.  </w:t>
      </w:r>
    </w:p>
    <w:p w14:paraId="5AC99CAC" w14:textId="4C1098AF" w:rsidR="00283B57" w:rsidRPr="00283B57" w:rsidRDefault="00283B57" w:rsidP="00283B57">
      <w:pPr>
        <w:pStyle w:val="LEUFPSubtitle"/>
        <w:rPr>
          <w:sz w:val="22"/>
          <w:szCs w:val="22"/>
        </w:rPr>
      </w:pPr>
    </w:p>
    <w:p w14:paraId="4A3C036F" w14:textId="51ACAA9C" w:rsidR="00283B57" w:rsidRDefault="00283B57" w:rsidP="00283B57">
      <w:pPr>
        <w:pStyle w:val="LEUFPSubtitle"/>
        <w:rPr>
          <w:sz w:val="22"/>
          <w:szCs w:val="22"/>
        </w:rPr>
      </w:pPr>
      <w:r w:rsidRPr="00283B57">
        <w:rPr>
          <w:sz w:val="22"/>
          <w:szCs w:val="22"/>
        </w:rPr>
        <w:t>If your teaching session is not recorded using Lecture Capture, or you still require personal recordings, you should discuss this with your Module Leader so they can assist you in arranging this.   The Module Leader will manage the requirement for gaining permission from other members of the group without identifying you.</w:t>
      </w:r>
    </w:p>
    <w:p w14:paraId="681A0833" w14:textId="77777777" w:rsidR="00EB3B03" w:rsidRDefault="00EB3B03" w:rsidP="00283B57">
      <w:pPr>
        <w:pStyle w:val="LEUFPSubtitle"/>
        <w:rPr>
          <w:sz w:val="22"/>
          <w:szCs w:val="22"/>
        </w:rPr>
      </w:pPr>
    </w:p>
    <w:p w14:paraId="79CBB1C1" w14:textId="1C7A8B28" w:rsidR="00EB3B03" w:rsidRDefault="00EB3B03" w:rsidP="00283B57">
      <w:pPr>
        <w:pStyle w:val="LEUFPSubtitle"/>
        <w:rPr>
          <w:sz w:val="22"/>
          <w:szCs w:val="22"/>
        </w:rPr>
      </w:pPr>
      <w:r>
        <w:rPr>
          <w:noProof/>
          <w:sz w:val="22"/>
          <w:szCs w:val="22"/>
          <w:lang w:eastAsia="en-GB"/>
        </w:rPr>
        <mc:AlternateContent>
          <mc:Choice Requires="wps">
            <w:drawing>
              <wp:anchor distT="0" distB="0" distL="114300" distR="114300" simplePos="0" relativeHeight="251665408" behindDoc="1" locked="0" layoutInCell="1" allowOverlap="1" wp14:anchorId="6DEED303" wp14:editId="66912F8B">
                <wp:simplePos x="0" y="0"/>
                <wp:positionH relativeFrom="margin">
                  <wp:align>center</wp:align>
                </wp:positionH>
                <wp:positionV relativeFrom="paragraph">
                  <wp:posOffset>86360</wp:posOffset>
                </wp:positionV>
                <wp:extent cx="7191375" cy="400050"/>
                <wp:effectExtent l="0" t="0" r="28575" b="19050"/>
                <wp:wrapNone/>
                <wp:docPr id="3" name="Rectangle 3" descr="blue box"/>
                <wp:cNvGraphicFramePr/>
                <a:graphic xmlns:a="http://schemas.openxmlformats.org/drawingml/2006/main">
                  <a:graphicData uri="http://schemas.microsoft.com/office/word/2010/wordprocessingShape">
                    <wps:wsp>
                      <wps:cNvSpPr/>
                      <wps:spPr>
                        <a:xfrm>
                          <a:off x="0" y="0"/>
                          <a:ext cx="7191375" cy="400050"/>
                        </a:xfrm>
                        <a:prstGeom prst="rect">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C22A0" w14:textId="77777777" w:rsidR="00EB3B03" w:rsidRDefault="00EB3B03" w:rsidP="00EB3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ED303" id="Rectangle 3" o:spid="_x0000_s1026" alt="blue box" style="position:absolute;margin-left:0;margin-top:6.8pt;width:566.25pt;height:31.5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" fillcolor="#d9e2f3 [660]" strokecolor="black [3213]" strokeweight="1.75pt">
                <v:textbox>
                  <w:txbxContent>
                    <w:p w14:paraId="139C22A0" w14:textId="77777777" w:rsidR="00EB3B03" w:rsidRDefault="00EB3B03" w:rsidP="00EB3B03">
                      <w:pPr>
                        <w:jc w:val="center"/>
                      </w:pPr>
                    </w:p>
                  </w:txbxContent>
                </v:textbox>
                <w10:wrap anchorx="margin"/>
              </v:rect>
            </w:pict>
          </mc:Fallback>
        </mc:AlternateContent>
      </w:r>
    </w:p>
    <w:p w14:paraId="43AD674C" w14:textId="1E3AE47C" w:rsidR="00EB3B03" w:rsidRDefault="00EB3B03" w:rsidP="00EB3B03">
      <w:pPr>
        <w:pStyle w:val="LEUFPSubtitle"/>
        <w:rPr>
          <w:b/>
          <w:sz w:val="28"/>
          <w:szCs w:val="28"/>
        </w:rPr>
      </w:pPr>
      <w:r>
        <w:rPr>
          <w:b/>
          <w:sz w:val="28"/>
          <w:szCs w:val="28"/>
        </w:rPr>
        <w:t>Exceptions to personal recordings</w:t>
      </w:r>
    </w:p>
    <w:p w14:paraId="42DA16E7" w14:textId="7DA41880" w:rsidR="00EB3B03" w:rsidRPr="00283B57" w:rsidRDefault="00EB3B03" w:rsidP="00283B57">
      <w:pPr>
        <w:pStyle w:val="LEUFPSubtitle"/>
        <w:rPr>
          <w:sz w:val="22"/>
          <w:szCs w:val="22"/>
        </w:rPr>
      </w:pPr>
    </w:p>
    <w:p w14:paraId="2A31105C" w14:textId="2EA3574F" w:rsidR="0087253E" w:rsidRDefault="00965A23" w:rsidP="00283B57">
      <w:pPr>
        <w:spacing w:line="276" w:lineRule="auto"/>
      </w:pPr>
    </w:p>
    <w:p w14:paraId="4B594B03" w14:textId="7F9EC41C" w:rsidR="00EB3B03" w:rsidRDefault="00EB3B03" w:rsidP="00283B57">
      <w:pPr>
        <w:spacing w:line="276" w:lineRule="auto"/>
        <w:rPr>
          <w:rFonts w:ascii="Arial" w:hAnsi="Arial" w:cs="Arial"/>
          <w:sz w:val="22"/>
          <w:szCs w:val="22"/>
        </w:rPr>
      </w:pPr>
      <w:r w:rsidRPr="00EB3B03">
        <w:rPr>
          <w:rFonts w:ascii="Arial" w:hAnsi="Arial" w:cs="Arial"/>
          <w:sz w:val="22"/>
          <w:szCs w:val="22"/>
        </w:rPr>
        <w:t>There may be some taught sessions where sensitive information is being discussed, and teaching staff or your fellow students may not wish to be recorded.  In these instances, you should not use your recording device and you will need to discuss alternative note-taking strategies with your Module Leader.</w:t>
      </w:r>
    </w:p>
    <w:p w14:paraId="64FD84E7" w14:textId="186BDD93" w:rsidR="00EB3B03" w:rsidRDefault="00EB3B03" w:rsidP="00283B57">
      <w:pPr>
        <w:spacing w:line="276" w:lineRule="auto"/>
        <w:rPr>
          <w:rFonts w:ascii="Arial" w:hAnsi="Arial" w:cs="Arial"/>
          <w:sz w:val="22"/>
          <w:szCs w:val="22"/>
        </w:rPr>
      </w:pPr>
      <w:r>
        <w:rPr>
          <w:noProof/>
          <w:sz w:val="22"/>
          <w:szCs w:val="22"/>
          <w:lang w:eastAsia="en-GB"/>
        </w:rPr>
        <mc:AlternateContent>
          <mc:Choice Requires="wps">
            <w:drawing>
              <wp:anchor distT="0" distB="0" distL="114300" distR="114300" simplePos="0" relativeHeight="251667456" behindDoc="1" locked="0" layoutInCell="1" allowOverlap="1" wp14:anchorId="4573F0F5" wp14:editId="0DC990AD">
                <wp:simplePos x="0" y="0"/>
                <wp:positionH relativeFrom="margin">
                  <wp:align>center</wp:align>
                </wp:positionH>
                <wp:positionV relativeFrom="paragraph">
                  <wp:posOffset>229870</wp:posOffset>
                </wp:positionV>
                <wp:extent cx="7191375" cy="400050"/>
                <wp:effectExtent l="0" t="0" r="28575" b="19050"/>
                <wp:wrapNone/>
                <wp:docPr id="6" name="Rectangle 6" descr="blue box"/>
                <wp:cNvGraphicFramePr/>
                <a:graphic xmlns:a="http://schemas.openxmlformats.org/drawingml/2006/main">
                  <a:graphicData uri="http://schemas.microsoft.com/office/word/2010/wordprocessingShape">
                    <wps:wsp>
                      <wps:cNvSpPr/>
                      <wps:spPr>
                        <a:xfrm>
                          <a:off x="0" y="0"/>
                          <a:ext cx="7191375" cy="400050"/>
                        </a:xfrm>
                        <a:prstGeom prst="rect">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BA69A" w14:textId="77777777" w:rsidR="00EB3B03" w:rsidRDefault="00EB3B03" w:rsidP="00EB3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3F0F5" id="Rectangle 6" o:spid="_x0000_s1027" alt="blue box" style="position:absolute;margin-left:0;margin-top:18.1pt;width:566.25pt;height:31.5pt;z-index:-251649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" fillcolor="#d9e2f3 [660]" strokecolor="black [3213]" strokeweight="1.75pt">
                <v:textbox>
                  <w:txbxContent>
                    <w:p w14:paraId="7A3BA69A" w14:textId="77777777" w:rsidR="00EB3B03" w:rsidRDefault="00EB3B03" w:rsidP="00EB3B03">
                      <w:pPr>
                        <w:jc w:val="center"/>
                      </w:pPr>
                    </w:p>
                  </w:txbxContent>
                </v:textbox>
                <w10:wrap anchorx="margin"/>
              </v:rect>
            </w:pict>
          </mc:Fallback>
        </mc:AlternateContent>
      </w:r>
    </w:p>
    <w:p w14:paraId="5D7782B9" w14:textId="28301FF6" w:rsidR="00EB3B03" w:rsidRDefault="00EB3B03" w:rsidP="00EB3B03">
      <w:pPr>
        <w:pStyle w:val="LEUFPSubtitle"/>
        <w:rPr>
          <w:rFonts w:eastAsiaTheme="minorHAnsi"/>
          <w:sz w:val="22"/>
          <w:szCs w:val="22"/>
        </w:rPr>
      </w:pPr>
    </w:p>
    <w:p w14:paraId="4607ABA3" w14:textId="7A945EC0" w:rsidR="00EB3B03" w:rsidRDefault="00EB3B03" w:rsidP="00EB3B03">
      <w:pPr>
        <w:pStyle w:val="LEUFPSubtitle"/>
        <w:rPr>
          <w:b/>
          <w:sz w:val="28"/>
          <w:szCs w:val="28"/>
        </w:rPr>
      </w:pPr>
      <w:r>
        <w:rPr>
          <w:b/>
          <w:sz w:val="28"/>
          <w:szCs w:val="28"/>
        </w:rPr>
        <w:t>Making personal recordings</w:t>
      </w:r>
    </w:p>
    <w:p w14:paraId="208359D6" w14:textId="42DD03BF" w:rsidR="00EB3B03" w:rsidRDefault="00EB3B03" w:rsidP="00283B57">
      <w:pPr>
        <w:spacing w:line="276" w:lineRule="auto"/>
        <w:rPr>
          <w:rFonts w:ascii="Arial" w:hAnsi="Arial" w:cs="Arial"/>
          <w:sz w:val="22"/>
          <w:szCs w:val="22"/>
        </w:rPr>
      </w:pPr>
    </w:p>
    <w:p w14:paraId="0EE2D4CA" w14:textId="77777777" w:rsidR="002310DD" w:rsidRDefault="002310DD" w:rsidP="00EB3B03">
      <w:pPr>
        <w:spacing w:line="276" w:lineRule="auto"/>
        <w:rPr>
          <w:rFonts w:ascii="Arial" w:hAnsi="Arial" w:cs="Arial"/>
          <w:sz w:val="22"/>
          <w:szCs w:val="22"/>
        </w:rPr>
      </w:pPr>
    </w:p>
    <w:p w14:paraId="53CDF7B6" w14:textId="470B12F3" w:rsidR="00EB3B03" w:rsidRPr="00EB3B03" w:rsidRDefault="00EB3B03" w:rsidP="00EB3B03">
      <w:pPr>
        <w:spacing w:line="276" w:lineRule="auto"/>
        <w:rPr>
          <w:rFonts w:ascii="Arial" w:hAnsi="Arial" w:cs="Arial"/>
          <w:sz w:val="22"/>
          <w:szCs w:val="22"/>
        </w:rPr>
      </w:pPr>
      <w:r w:rsidRPr="00EB3B03">
        <w:rPr>
          <w:rFonts w:ascii="Arial" w:hAnsi="Arial" w:cs="Arial"/>
          <w:sz w:val="22"/>
          <w:szCs w:val="22"/>
        </w:rPr>
        <w:t>If you do make personal audio recordings for disability related reasons, you must agree to the following statement:</w:t>
      </w:r>
    </w:p>
    <w:p w14:paraId="1FA4F27C" w14:textId="77777777" w:rsidR="00EB3B03" w:rsidRPr="00EB3B03" w:rsidRDefault="00EB3B03" w:rsidP="00EB3B03">
      <w:pPr>
        <w:spacing w:line="276" w:lineRule="auto"/>
        <w:rPr>
          <w:rFonts w:ascii="Arial" w:hAnsi="Arial" w:cs="Arial"/>
          <w:sz w:val="22"/>
          <w:szCs w:val="22"/>
        </w:rPr>
      </w:pPr>
    </w:p>
    <w:p w14:paraId="15F75212" w14:textId="4E422173" w:rsidR="00EB3B03" w:rsidRPr="002310DD" w:rsidRDefault="002310DD" w:rsidP="00EB3B03">
      <w:pPr>
        <w:spacing w:line="276" w:lineRule="auto"/>
        <w:rPr>
          <w:rFonts w:ascii="Arial" w:hAnsi="Arial" w:cs="Arial"/>
          <w:sz w:val="28"/>
          <w:szCs w:val="28"/>
        </w:rPr>
      </w:pPr>
      <w:r w:rsidRPr="002310DD">
        <w:rPr>
          <w:rFonts w:ascii="Arial" w:hAnsi="Arial" w:cs="Arial"/>
          <w:sz w:val="44"/>
          <w:szCs w:val="44"/>
        </w:rPr>
        <w:t>“</w:t>
      </w:r>
      <w:r w:rsidR="00EB3B03" w:rsidRPr="002310DD">
        <w:rPr>
          <w:rFonts w:ascii="Arial" w:hAnsi="Arial" w:cs="Arial"/>
          <w:sz w:val="28"/>
          <w:szCs w:val="28"/>
        </w:rPr>
        <w:t>I agree that any recordings I make are for my own educational purposes and will not be reproduced, played, or passed on to anyone else.  I understand that evidence of any breach of this agreement may lead to disciplinary procedures</w:t>
      </w:r>
      <w:r w:rsidRPr="002310DD">
        <w:rPr>
          <w:rFonts w:ascii="Arial" w:hAnsi="Arial" w:cs="Arial"/>
          <w:sz w:val="44"/>
          <w:szCs w:val="44"/>
        </w:rPr>
        <w:t>”</w:t>
      </w:r>
    </w:p>
    <w:p w14:paraId="4C1439E8" w14:textId="77777777" w:rsidR="00EB3B03" w:rsidRPr="00EB3B03" w:rsidRDefault="00EB3B03" w:rsidP="00EB3B03">
      <w:pPr>
        <w:spacing w:line="276" w:lineRule="auto"/>
        <w:rPr>
          <w:rFonts w:ascii="Arial" w:hAnsi="Arial" w:cs="Arial"/>
          <w:sz w:val="22"/>
          <w:szCs w:val="22"/>
        </w:rPr>
      </w:pPr>
    </w:p>
    <w:p w14:paraId="33E58271" w14:textId="226D27B0" w:rsidR="00EB3B03" w:rsidRPr="00EB3B03" w:rsidRDefault="004A0071" w:rsidP="00EB3B03">
      <w:pPr>
        <w:spacing w:line="276" w:lineRule="auto"/>
        <w:rPr>
          <w:rFonts w:ascii="Arial" w:hAnsi="Arial" w:cs="Arial"/>
          <w:sz w:val="22"/>
          <w:szCs w:val="22"/>
        </w:rPr>
      </w:pPr>
      <w:r>
        <w:rPr>
          <w:rFonts w:ascii="Arial" w:hAnsi="Arial" w:cs="Arial"/>
          <w:sz w:val="22"/>
          <w:szCs w:val="22"/>
        </w:rPr>
        <w:t>You should then complete this form:</w:t>
      </w:r>
      <w:r w:rsidR="00EB3B03" w:rsidRPr="00EB3B03">
        <w:rPr>
          <w:rFonts w:ascii="Arial" w:hAnsi="Arial" w:cs="Arial"/>
          <w:sz w:val="22"/>
          <w:szCs w:val="22"/>
        </w:rPr>
        <w:t xml:space="preserve"> </w:t>
      </w:r>
      <w:hyperlink r:id="rId9" w:history="1">
        <w:r w:rsidR="00EB3B03" w:rsidRPr="004A0071">
          <w:rPr>
            <w:rStyle w:val="Hyperlink"/>
            <w:rFonts w:ascii="Arial" w:hAnsi="Arial" w:cs="Arial"/>
            <w:sz w:val="22"/>
            <w:szCs w:val="22"/>
          </w:rPr>
          <w:t>https://fs26.formsite.com/disabilityservices/AVOG/index.html</w:t>
        </w:r>
      </w:hyperlink>
    </w:p>
    <w:sectPr w:rsidR="00EB3B03" w:rsidRPr="00EB3B03" w:rsidSect="00B97D61">
      <w:headerReference w:type="even" r:id="rId10"/>
      <w:headerReference w:type="default" r:id="rId11"/>
      <w:footerReference w:type="even" r:id="rId12"/>
      <w:footerReference w:type="default" r:id="rId13"/>
      <w:headerReference w:type="first" r:id="rId14"/>
      <w:footerReference w:type="first" r:id="rId15"/>
      <w:pgSz w:w="11900" w:h="16840"/>
      <w:pgMar w:top="1414"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D085" w14:textId="77777777" w:rsidR="00965A23" w:rsidRDefault="00965A23" w:rsidP="004650DC">
      <w:r>
        <w:separator/>
      </w:r>
    </w:p>
  </w:endnote>
  <w:endnote w:type="continuationSeparator" w:id="0">
    <w:p w14:paraId="3888C834" w14:textId="77777777" w:rsidR="00965A23" w:rsidRDefault="00965A23" w:rsidP="004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F008" w14:textId="77777777" w:rsidR="00943B92" w:rsidRDefault="00943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CC01" w14:textId="77777777" w:rsidR="00943B92" w:rsidRDefault="00943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C999" w14:textId="77777777" w:rsidR="00943B92" w:rsidRDefault="00943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7092" w14:textId="77777777" w:rsidR="00965A23" w:rsidRDefault="00965A23" w:rsidP="004650DC">
      <w:r>
        <w:separator/>
      </w:r>
    </w:p>
  </w:footnote>
  <w:footnote w:type="continuationSeparator" w:id="0">
    <w:p w14:paraId="07DABB94" w14:textId="77777777" w:rsidR="00965A23" w:rsidRDefault="00965A23" w:rsidP="0046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9F0B" w14:textId="77777777" w:rsidR="00943B92" w:rsidRDefault="00943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CDD7" w14:textId="77777777" w:rsidR="00943B92" w:rsidRDefault="00943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9ED8" w14:textId="7AA13912" w:rsidR="00BF1A34" w:rsidRDefault="00BF1A34">
    <w:pPr>
      <w:pStyle w:val="Header"/>
    </w:pPr>
    <w:bookmarkStart w:id="0" w:name="_GoBack"/>
    <w:r>
      <w:rPr>
        <w:noProof/>
        <w:lang w:eastAsia="en-GB"/>
      </w:rPr>
      <mc:AlternateContent>
        <mc:Choice Requires="wps">
          <w:drawing>
            <wp:inline distT="0" distB="0" distL="0" distR="0" wp14:anchorId="16175503" wp14:editId="19DB56BA">
              <wp:extent cx="3413760" cy="2069960"/>
              <wp:effectExtent l="0" t="0" r="2540" b="63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F32358" w:rsidRPr="00F32358" w14:paraId="28B8E93B" w14:textId="77777777">
                            <w:trPr>
                              <w:trHeight w:val="1338"/>
                            </w:trPr>
                            <w:tc>
                              <w:tcPr>
                                <w:tcW w:w="5399" w:type="dxa"/>
                                <w:tcMar>
                                  <w:left w:w="0" w:type="dxa"/>
                                  <w:right w:w="0" w:type="dxa"/>
                                </w:tcMar>
                                <w:vAlign w:val="bottom"/>
                              </w:tcPr>
                              <w:p w14:paraId="31605091" w14:textId="2124D176" w:rsidR="00BF1A34" w:rsidRPr="00F32358" w:rsidRDefault="00834B86" w:rsidP="002F2E01">
                                <w:pPr>
                                  <w:pStyle w:val="LEUFPSchool"/>
                                  <w:rPr>
                                    <w:color w:val="FFFFFF" w:themeColor="background1"/>
                                  </w:rPr>
                                </w:pPr>
                                <w:r>
                                  <w:rPr>
                                    <w:color w:val="FFFFFF" w:themeColor="background1"/>
                                  </w:rPr>
                                  <w:t>Student Education Service</w:t>
                                </w:r>
                              </w:p>
                              <w:p w14:paraId="56FFA710" w14:textId="156660EF" w:rsidR="00BF1A34" w:rsidRPr="00F32358" w:rsidRDefault="00943B92" w:rsidP="00943B92">
                                <w:pPr>
                                  <w:pStyle w:val="LEUFPFac"/>
                                  <w:rPr>
                                    <w:color w:val="FFFFFF" w:themeColor="background1"/>
                                  </w:rPr>
                                </w:pPr>
                                <w:r>
                                  <w:rPr>
                                    <w:color w:val="FFFFFF" w:themeColor="background1"/>
                                  </w:rPr>
                                  <w:t>disability services</w:t>
                                </w:r>
                              </w:p>
                            </w:tc>
                          </w:tr>
                        </w:tbl>
                        <w:p w14:paraId="58D83CCC" w14:textId="77777777" w:rsidR="00BF1A34" w:rsidRPr="00F32358" w:rsidRDefault="00BF1A34" w:rsidP="00BF1A34">
                          <w:pPr>
                            <w:rPr>
                              <w:color w:val="FFFFFF" w:themeColor="background1"/>
                            </w:rPr>
                          </w:pPr>
                        </w:p>
                      </w:txbxContent>
                    </wps:txbx>
                    <wps:bodyPr rot="0" vert="horz" wrap="square" lIns="0" tIns="0" rIns="0" bIns="0" anchor="b" anchorCtr="0" upright="1">
                      <a:noAutofit/>
                    </wps:bodyPr>
                  </wps:wsp>
                </a:graphicData>
              </a:graphic>
            </wp:inline>
          </w:drawing>
        </mc:Choice>
        <mc:Fallback>
          <w:pict>
            <v:shapetype w14:anchorId="16175503" id="_x0000_t202" coordsize="21600,21600" o:spt="202" path="m,l,21600r21600,l21600,xe">
              <v:stroke joinstyle="miter"/>
              <v:path gradientshapeok="t" o:connecttype="rect"/>
            </v:shapetype>
            <v:shape id="Text Box 6" o:spid="_x0000_s1028" type="#_x0000_t202" style="width:268.8pt;height:16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F32358" w:rsidRPr="00F32358" w14:paraId="28B8E93B" w14:textId="77777777">
                      <w:trPr>
                        <w:trHeight w:val="1338"/>
                      </w:trPr>
                      <w:tc>
                        <w:tcPr>
                          <w:tcW w:w="5399" w:type="dxa"/>
                          <w:tcMar>
                            <w:left w:w="0" w:type="dxa"/>
                            <w:right w:w="0" w:type="dxa"/>
                          </w:tcMar>
                          <w:vAlign w:val="bottom"/>
                        </w:tcPr>
                        <w:p w14:paraId="31605091" w14:textId="2124D176" w:rsidR="00BF1A34" w:rsidRPr="00F32358" w:rsidRDefault="00834B86" w:rsidP="002F2E01">
                          <w:pPr>
                            <w:pStyle w:val="LEUFPSchool"/>
                            <w:rPr>
                              <w:color w:val="FFFFFF" w:themeColor="background1"/>
                            </w:rPr>
                          </w:pPr>
                          <w:r>
                            <w:rPr>
                              <w:color w:val="FFFFFF" w:themeColor="background1"/>
                            </w:rPr>
                            <w:t>Student Education Service</w:t>
                          </w:r>
                        </w:p>
                        <w:p w14:paraId="56FFA710" w14:textId="156660EF" w:rsidR="00BF1A34" w:rsidRPr="00F32358" w:rsidRDefault="00943B92" w:rsidP="00943B92">
                          <w:pPr>
                            <w:pStyle w:val="LEUFPFac"/>
                            <w:rPr>
                              <w:color w:val="FFFFFF" w:themeColor="background1"/>
                            </w:rPr>
                          </w:pPr>
                          <w:r>
                            <w:rPr>
                              <w:color w:val="FFFFFF" w:themeColor="background1"/>
                            </w:rPr>
                            <w:t>disability services</w:t>
                          </w:r>
                        </w:p>
                      </w:tc>
                    </w:tr>
                  </w:tbl>
                  <w:p w14:paraId="58D83CCC" w14:textId="77777777" w:rsidR="00BF1A34" w:rsidRPr="00F32358" w:rsidRDefault="00BF1A34" w:rsidP="00BF1A34">
                    <w:pPr>
                      <w:rPr>
                        <w:color w:val="FFFFFF" w:themeColor="background1"/>
                      </w:rPr>
                    </w:pPr>
                  </w:p>
                </w:txbxContent>
              </v:textbox>
              <w10:anchorlock/>
            </v:shape>
          </w:pict>
        </mc:Fallback>
      </mc:AlternateContent>
    </w:r>
    <w:r>
      <w:rPr>
        <w:noProof/>
        <w:lang w:eastAsia="en-GB"/>
      </w:rPr>
      <w:drawing>
        <wp:anchor distT="0" distB="0" distL="114300" distR="114300" simplePos="0" relativeHeight="251658240" behindDoc="1" locked="1" layoutInCell="1" allowOverlap="1" wp14:anchorId="2CF96193" wp14:editId="5D4FF91C">
          <wp:simplePos x="0" y="0"/>
          <wp:positionH relativeFrom="column">
            <wp:posOffset>-360045</wp:posOffset>
          </wp:positionH>
          <wp:positionV relativeFrom="page">
            <wp:posOffset>0</wp:posOffset>
          </wp:positionV>
          <wp:extent cx="7585075" cy="10721340"/>
          <wp:effectExtent l="0" t="0" r="0" b="3810"/>
          <wp:wrapNone/>
          <wp:docPr id="34" name="Picture 3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7585075" cy="1072134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3C6"/>
    <w:multiLevelType w:val="hybridMultilevel"/>
    <w:tmpl w:val="91EA6484"/>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 w15:restartNumberingAfterBreak="0">
    <w:nsid w:val="060D4965"/>
    <w:multiLevelType w:val="hybridMultilevel"/>
    <w:tmpl w:val="D3A6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A54F1"/>
    <w:multiLevelType w:val="hybridMultilevel"/>
    <w:tmpl w:val="D5B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A511B"/>
    <w:multiLevelType w:val="hybridMultilevel"/>
    <w:tmpl w:val="5D0885E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4" w15:restartNumberingAfterBreak="0">
    <w:nsid w:val="412A24BC"/>
    <w:multiLevelType w:val="hybridMultilevel"/>
    <w:tmpl w:val="010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D299C"/>
    <w:multiLevelType w:val="hybridMultilevel"/>
    <w:tmpl w:val="0746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A37A8"/>
    <w:multiLevelType w:val="hybridMultilevel"/>
    <w:tmpl w:val="B4D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C"/>
    <w:rsid w:val="00050468"/>
    <w:rsid w:val="00075F8E"/>
    <w:rsid w:val="000D0812"/>
    <w:rsid w:val="00125FCA"/>
    <w:rsid w:val="001877C6"/>
    <w:rsid w:val="001C6BF1"/>
    <w:rsid w:val="002310DD"/>
    <w:rsid w:val="00283B57"/>
    <w:rsid w:val="002B36B0"/>
    <w:rsid w:val="002D2B53"/>
    <w:rsid w:val="003019AF"/>
    <w:rsid w:val="0035591B"/>
    <w:rsid w:val="004650DC"/>
    <w:rsid w:val="004A0071"/>
    <w:rsid w:val="004E2DE1"/>
    <w:rsid w:val="005D4763"/>
    <w:rsid w:val="00667AFB"/>
    <w:rsid w:val="006B01EF"/>
    <w:rsid w:val="006D313B"/>
    <w:rsid w:val="007170FE"/>
    <w:rsid w:val="00737C41"/>
    <w:rsid w:val="007C0DE7"/>
    <w:rsid w:val="00834B86"/>
    <w:rsid w:val="00901239"/>
    <w:rsid w:val="0090778F"/>
    <w:rsid w:val="009426C1"/>
    <w:rsid w:val="00943B92"/>
    <w:rsid w:val="00965A23"/>
    <w:rsid w:val="009D12E4"/>
    <w:rsid w:val="00A10029"/>
    <w:rsid w:val="00AD4887"/>
    <w:rsid w:val="00AF140A"/>
    <w:rsid w:val="00B106A9"/>
    <w:rsid w:val="00B36FFE"/>
    <w:rsid w:val="00B5269F"/>
    <w:rsid w:val="00B97D61"/>
    <w:rsid w:val="00BA0087"/>
    <w:rsid w:val="00BE5F96"/>
    <w:rsid w:val="00BF1A34"/>
    <w:rsid w:val="00C0020D"/>
    <w:rsid w:val="00C24407"/>
    <w:rsid w:val="00C6313E"/>
    <w:rsid w:val="00D256F7"/>
    <w:rsid w:val="00D61100"/>
    <w:rsid w:val="00E20487"/>
    <w:rsid w:val="00E646FC"/>
    <w:rsid w:val="00E71C09"/>
    <w:rsid w:val="00EB3B03"/>
    <w:rsid w:val="00EC3BA6"/>
    <w:rsid w:val="00EE65AA"/>
    <w:rsid w:val="00F32358"/>
    <w:rsid w:val="00F54CF2"/>
    <w:rsid w:val="00F56F26"/>
    <w:rsid w:val="00FD0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70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7170F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character" w:styleId="CommentReference">
    <w:name w:val="annotation reference"/>
    <w:basedOn w:val="DefaultParagraphFont"/>
    <w:uiPriority w:val="99"/>
    <w:semiHidden/>
    <w:unhideWhenUsed/>
    <w:rsid w:val="00901239"/>
    <w:rPr>
      <w:sz w:val="16"/>
      <w:szCs w:val="16"/>
    </w:rPr>
  </w:style>
  <w:style w:type="paragraph" w:styleId="CommentText">
    <w:name w:val="annotation text"/>
    <w:basedOn w:val="Normal"/>
    <w:link w:val="CommentTextChar"/>
    <w:uiPriority w:val="99"/>
    <w:semiHidden/>
    <w:unhideWhenUsed/>
    <w:rsid w:val="00901239"/>
    <w:rPr>
      <w:sz w:val="20"/>
      <w:szCs w:val="20"/>
    </w:rPr>
  </w:style>
  <w:style w:type="character" w:customStyle="1" w:styleId="CommentTextChar">
    <w:name w:val="Comment Text Char"/>
    <w:basedOn w:val="DefaultParagraphFont"/>
    <w:link w:val="CommentText"/>
    <w:uiPriority w:val="99"/>
    <w:semiHidden/>
    <w:rsid w:val="00901239"/>
    <w:rPr>
      <w:sz w:val="20"/>
      <w:szCs w:val="20"/>
    </w:rPr>
  </w:style>
  <w:style w:type="paragraph" w:styleId="CommentSubject">
    <w:name w:val="annotation subject"/>
    <w:basedOn w:val="CommentText"/>
    <w:next w:val="CommentText"/>
    <w:link w:val="CommentSubjectChar"/>
    <w:uiPriority w:val="99"/>
    <w:semiHidden/>
    <w:unhideWhenUsed/>
    <w:rsid w:val="00901239"/>
    <w:rPr>
      <w:b/>
      <w:bCs/>
    </w:rPr>
  </w:style>
  <w:style w:type="character" w:customStyle="1" w:styleId="CommentSubjectChar">
    <w:name w:val="Comment Subject Char"/>
    <w:basedOn w:val="CommentTextChar"/>
    <w:link w:val="CommentSubject"/>
    <w:uiPriority w:val="99"/>
    <w:semiHidden/>
    <w:rsid w:val="00901239"/>
    <w:rPr>
      <w:b/>
      <w:bCs/>
      <w:sz w:val="20"/>
      <w:szCs w:val="20"/>
    </w:rPr>
  </w:style>
  <w:style w:type="paragraph" w:styleId="BalloonText">
    <w:name w:val="Balloon Text"/>
    <w:basedOn w:val="Normal"/>
    <w:link w:val="BalloonTextChar"/>
    <w:uiPriority w:val="99"/>
    <w:semiHidden/>
    <w:unhideWhenUsed/>
    <w:rsid w:val="00901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39"/>
    <w:rPr>
      <w:rFonts w:ascii="Segoe UI" w:hAnsi="Segoe UI" w:cs="Segoe UI"/>
      <w:sz w:val="18"/>
      <w:szCs w:val="18"/>
    </w:rPr>
  </w:style>
  <w:style w:type="table" w:styleId="PlainTable4">
    <w:name w:val="Plain Table 4"/>
    <w:basedOn w:val="TableNormal"/>
    <w:uiPriority w:val="44"/>
    <w:rsid w:val="00C631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31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C631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631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631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C6313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C631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C6313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737C41"/>
    <w:pPr>
      <w:spacing w:line="259" w:lineRule="auto"/>
      <w:outlineLvl w:val="9"/>
    </w:pPr>
    <w:rPr>
      <w:lang w:val="en-US"/>
    </w:rPr>
  </w:style>
  <w:style w:type="paragraph" w:styleId="ListParagraph">
    <w:name w:val="List Paragraph"/>
    <w:basedOn w:val="Normal"/>
    <w:uiPriority w:val="34"/>
    <w:qFormat/>
    <w:rsid w:val="00737C41"/>
    <w:pPr>
      <w:ind w:left="720"/>
      <w:contextualSpacing/>
    </w:pPr>
  </w:style>
  <w:style w:type="paragraph" w:styleId="NormalWeb">
    <w:name w:val="Normal (Web)"/>
    <w:basedOn w:val="Normal"/>
    <w:uiPriority w:val="99"/>
    <w:semiHidden/>
    <w:unhideWhenUsed/>
    <w:rsid w:val="00A1002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10029"/>
    <w:rPr>
      <w:color w:val="0000FF"/>
      <w:u w:val="single"/>
    </w:rPr>
  </w:style>
  <w:style w:type="character" w:styleId="FollowedHyperlink">
    <w:name w:val="FollowedHyperlink"/>
    <w:basedOn w:val="DefaultParagraphFont"/>
    <w:uiPriority w:val="99"/>
    <w:semiHidden/>
    <w:unhideWhenUsed/>
    <w:rsid w:val="00231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c.uk/secretariat/documents/avr_polic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s26.formsite.com/disabilityservices/AVOG/index.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FF5E-B362-4E51-9C0E-837FD1DD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Megan Owen</cp:lastModifiedBy>
  <cp:revision>2</cp:revision>
  <dcterms:created xsi:type="dcterms:W3CDTF">2021-11-18T09:31:00Z</dcterms:created>
  <dcterms:modified xsi:type="dcterms:W3CDTF">2021-11-18T09:31:00Z</dcterms:modified>
</cp:coreProperties>
</file>