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8119" w14:textId="77777777" w:rsidR="005F3EFE" w:rsidRDefault="005F3EFE" w:rsidP="005F3EFE">
      <w:pPr>
        <w:pStyle w:val="Pa02"/>
        <w:rPr>
          <w:rStyle w:val="A02"/>
        </w:rPr>
      </w:pPr>
    </w:p>
    <w:p w14:paraId="64679D7B" w14:textId="77777777" w:rsidR="008A5F6D" w:rsidRDefault="008A5F6D" w:rsidP="008A5F6D">
      <w:pPr>
        <w:jc w:val="center"/>
        <w:rPr>
          <w:rFonts w:ascii="Arial" w:hAnsi="Arial" w:cs="Arial"/>
          <w:b/>
          <w:sz w:val="21"/>
          <w:szCs w:val="21"/>
        </w:rPr>
      </w:pPr>
    </w:p>
    <w:tbl>
      <w:tblPr>
        <w:tblW w:w="10031" w:type="dxa"/>
        <w:tblLayout w:type="fixed"/>
        <w:tblLook w:val="04A0" w:firstRow="1" w:lastRow="0" w:firstColumn="1" w:lastColumn="0" w:noHBand="0" w:noVBand="1"/>
      </w:tblPr>
      <w:tblGrid>
        <w:gridCol w:w="6912"/>
        <w:gridCol w:w="3119"/>
      </w:tblGrid>
      <w:tr w:rsidR="008A5F6D" w14:paraId="79A74601" w14:textId="77777777" w:rsidTr="001B2405">
        <w:tc>
          <w:tcPr>
            <w:tcW w:w="6912" w:type="dxa"/>
            <w:tcBorders>
              <w:top w:val="single" w:sz="4" w:space="0" w:color="auto"/>
              <w:left w:val="single" w:sz="4" w:space="0" w:color="auto"/>
            </w:tcBorders>
          </w:tcPr>
          <w:p w14:paraId="76116C1F" w14:textId="77777777" w:rsidR="008A5F6D" w:rsidRPr="00A74E26" w:rsidRDefault="008A5F6D" w:rsidP="001B2405">
            <w:pPr>
              <w:rPr>
                <w:rFonts w:ascii="Arial" w:hAnsi="Arial" w:cs="Arial"/>
                <w:sz w:val="18"/>
                <w:szCs w:val="32"/>
              </w:rPr>
            </w:pPr>
            <w:r>
              <w:rPr>
                <w:rFonts w:ascii="Arial" w:hAnsi="Arial" w:cs="Arial"/>
                <w:b/>
                <w:sz w:val="21"/>
                <w:szCs w:val="21"/>
              </w:rPr>
              <w:br w:type="page"/>
            </w:r>
          </w:p>
          <w:p w14:paraId="156DC572" w14:textId="77777777" w:rsidR="008A5F6D" w:rsidRPr="009C0667" w:rsidRDefault="008A5F6D" w:rsidP="001B2405">
            <w:pPr>
              <w:rPr>
                <w:rFonts w:ascii="Arial" w:hAnsi="Arial" w:cs="Arial"/>
                <w:sz w:val="32"/>
                <w:szCs w:val="32"/>
              </w:rPr>
            </w:pPr>
            <w:r>
              <w:rPr>
                <w:rFonts w:ascii="Arial" w:hAnsi="Arial" w:cs="Arial"/>
                <w:sz w:val="32"/>
                <w:szCs w:val="32"/>
              </w:rPr>
              <w:t>Inclusion of supplementary data/material with a thesis submission</w:t>
            </w:r>
          </w:p>
          <w:p w14:paraId="2F3C5459" w14:textId="77777777" w:rsidR="008A5F6D" w:rsidRPr="009C0667" w:rsidRDefault="008A5F6D" w:rsidP="001B2405">
            <w:pPr>
              <w:rPr>
                <w:rFonts w:ascii="Arial" w:hAnsi="Arial" w:cs="Arial"/>
                <w:sz w:val="32"/>
                <w:szCs w:val="32"/>
              </w:rPr>
            </w:pPr>
            <w:r>
              <w:rPr>
                <w:rFonts w:ascii="Arial" w:hAnsi="Arial" w:cs="Arial"/>
                <w:sz w:val="32"/>
                <w:szCs w:val="32"/>
              </w:rPr>
              <w:t>Doctoral College Operations</w:t>
            </w:r>
          </w:p>
          <w:p w14:paraId="387C9B12" w14:textId="77777777" w:rsidR="008A5F6D" w:rsidRDefault="008A5F6D" w:rsidP="001B2405">
            <w:pPr>
              <w:rPr>
                <w:rStyle w:val="Hyperlink"/>
                <w:rFonts w:ascii="Arial" w:hAnsi="Arial" w:cs="Arial"/>
              </w:rPr>
            </w:pPr>
            <w:r>
              <w:rPr>
                <w:rFonts w:ascii="Arial" w:hAnsi="Arial" w:cs="Arial"/>
              </w:rPr>
              <w:t xml:space="preserve">Enquiries: </w:t>
            </w:r>
            <w:r w:rsidRPr="00A021A8">
              <w:rPr>
                <w:rFonts w:ascii="Arial" w:hAnsi="Arial" w:cs="Arial"/>
              </w:rPr>
              <w:t xml:space="preserve">Thesis Examination Section: </w:t>
            </w:r>
            <w:hyperlink r:id="rId8" w:history="1">
              <w:r w:rsidRPr="00337A4C">
                <w:rPr>
                  <w:rStyle w:val="Hyperlink"/>
                  <w:rFonts w:ascii="Arial" w:hAnsi="Arial" w:cs="Arial"/>
                </w:rPr>
                <w:t>rp_examinations@leeds.ac.uk</w:t>
              </w:r>
            </w:hyperlink>
          </w:p>
          <w:p w14:paraId="1F55D8FC" w14:textId="77777777" w:rsidR="008A5F6D" w:rsidRPr="00A021A8" w:rsidRDefault="008A5F6D" w:rsidP="001B2405"/>
        </w:tc>
        <w:tc>
          <w:tcPr>
            <w:tcW w:w="3119" w:type="dxa"/>
            <w:tcBorders>
              <w:top w:val="single" w:sz="4" w:space="0" w:color="auto"/>
              <w:right w:val="single" w:sz="4" w:space="0" w:color="auto"/>
            </w:tcBorders>
          </w:tcPr>
          <w:p w14:paraId="3B71EE0D" w14:textId="07D83B64" w:rsidR="008A5F6D" w:rsidRPr="00A021A8" w:rsidRDefault="00BA3380" w:rsidP="001B2405">
            <w:r w:rsidRPr="00A021A8">
              <w:rPr>
                <w:noProof/>
              </w:rPr>
              <w:drawing>
                <wp:inline distT="0" distB="0" distL="0" distR="0" wp14:anchorId="1D8CB24A" wp14:editId="44ABD023">
                  <wp:extent cx="1790700" cy="990600"/>
                  <wp:effectExtent l="0" t="0" r="0" b="0"/>
                  <wp:docPr id="1" name="Picture 1" descr="University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Leed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990600"/>
                          </a:xfrm>
                          <a:prstGeom prst="rect">
                            <a:avLst/>
                          </a:prstGeom>
                          <a:noFill/>
                          <a:ln>
                            <a:noFill/>
                          </a:ln>
                        </pic:spPr>
                      </pic:pic>
                    </a:graphicData>
                  </a:graphic>
                </wp:inline>
              </w:drawing>
            </w:r>
          </w:p>
          <w:p w14:paraId="1CC62C89" w14:textId="77777777" w:rsidR="008A5F6D" w:rsidRPr="00A021A8" w:rsidRDefault="008A5F6D" w:rsidP="001B2405"/>
        </w:tc>
      </w:tr>
      <w:tr w:rsidR="008A5F6D" w14:paraId="60441FA5" w14:textId="77777777" w:rsidTr="001B2405">
        <w:tc>
          <w:tcPr>
            <w:tcW w:w="10031" w:type="dxa"/>
            <w:gridSpan w:val="2"/>
            <w:tcBorders>
              <w:left w:val="single" w:sz="4" w:space="0" w:color="auto"/>
              <w:bottom w:val="single" w:sz="4" w:space="0" w:color="auto"/>
              <w:right w:val="single" w:sz="4" w:space="0" w:color="auto"/>
            </w:tcBorders>
          </w:tcPr>
          <w:p w14:paraId="21358415" w14:textId="77777777" w:rsidR="008A5F6D" w:rsidRPr="004E4A64" w:rsidRDefault="008A5F6D" w:rsidP="001B2405">
            <w:pPr>
              <w:tabs>
                <w:tab w:val="left" w:pos="3668"/>
              </w:tabs>
              <w:jc w:val="both"/>
              <w:rPr>
                <w:rFonts w:ascii="Arial" w:hAnsi="Arial" w:cs="Arial"/>
                <w:color w:val="000000"/>
                <w:sz w:val="21"/>
                <w:szCs w:val="21"/>
              </w:rPr>
            </w:pPr>
            <w:r w:rsidRPr="009C0667">
              <w:rPr>
                <w:rFonts w:ascii="Arial" w:hAnsi="Arial" w:cs="Arial"/>
                <w:b/>
                <w:sz w:val="21"/>
                <w:szCs w:val="21"/>
              </w:rPr>
              <w:t xml:space="preserve">This </w:t>
            </w:r>
            <w:r>
              <w:rPr>
                <w:rFonts w:ascii="Arial" w:hAnsi="Arial" w:cs="Arial"/>
                <w:b/>
                <w:sz w:val="21"/>
                <w:szCs w:val="21"/>
              </w:rPr>
              <w:t>f</w:t>
            </w:r>
            <w:r w:rsidRPr="009C0667">
              <w:rPr>
                <w:rFonts w:ascii="Arial" w:hAnsi="Arial" w:cs="Arial"/>
                <w:b/>
                <w:sz w:val="21"/>
                <w:szCs w:val="21"/>
              </w:rPr>
              <w:t xml:space="preserve">orm should be completed and </w:t>
            </w:r>
            <w:r>
              <w:rPr>
                <w:rFonts w:ascii="Arial" w:hAnsi="Arial" w:cs="Arial"/>
                <w:b/>
                <w:sz w:val="21"/>
                <w:szCs w:val="21"/>
              </w:rPr>
              <w:t>uploaded to GRAD alongside the thesis submission</w:t>
            </w:r>
            <w:r w:rsidRPr="009C0667">
              <w:rPr>
                <w:rFonts w:ascii="Arial" w:hAnsi="Arial" w:cs="Arial"/>
                <w:b/>
                <w:sz w:val="21"/>
                <w:szCs w:val="21"/>
              </w:rPr>
              <w:t>.</w:t>
            </w:r>
            <w:r w:rsidRPr="009C0667">
              <w:rPr>
                <w:rFonts w:ascii="Arial" w:hAnsi="Arial" w:cs="Arial"/>
                <w:sz w:val="21"/>
                <w:szCs w:val="21"/>
              </w:rPr>
              <w:t xml:space="preserve"> </w:t>
            </w:r>
            <w:r w:rsidRPr="004E4A64">
              <w:rPr>
                <w:rFonts w:ascii="Arial" w:hAnsi="Arial" w:cs="Arial"/>
                <w:color w:val="000000"/>
                <w:sz w:val="21"/>
                <w:szCs w:val="21"/>
              </w:rPr>
              <w:t>Please refer to the guidance notes overleaf.</w:t>
            </w:r>
          </w:p>
          <w:p w14:paraId="1D18ECE0" w14:textId="77777777" w:rsidR="008A5F6D" w:rsidRDefault="008A5F6D" w:rsidP="001B2405">
            <w:pPr>
              <w:tabs>
                <w:tab w:val="left" w:pos="3668"/>
              </w:tabs>
              <w:rPr>
                <w:rFonts w:ascii="Arial" w:hAnsi="Arial" w:cs="Arial"/>
              </w:rPr>
            </w:pPr>
          </w:p>
        </w:tc>
      </w:tr>
    </w:tbl>
    <w:p w14:paraId="1448E5A8" w14:textId="77777777" w:rsidR="00BA3380" w:rsidRPr="00CC2B05" w:rsidRDefault="00BA3380" w:rsidP="008A5F6D">
      <w:pPr>
        <w:rPr>
          <w:rFonts w:ascii="Arial" w:hAnsi="Arial" w:cs="Arial"/>
          <w:b/>
          <w:sz w:val="21"/>
          <w:szCs w:val="21"/>
        </w:rPr>
      </w:pPr>
    </w:p>
    <w:p w14:paraId="16BABD05" w14:textId="3993ECB5" w:rsidR="008A5F6D" w:rsidRPr="00176021" w:rsidRDefault="00BA3380" w:rsidP="00BA3380">
      <w:pPr>
        <w:pStyle w:val="BodyText2"/>
        <w:jc w:val="center"/>
        <w:rPr>
          <w:rFonts w:ascii="Arial" w:hAnsi="Arial" w:cs="Arial"/>
        </w:rPr>
      </w:pPr>
      <w:r>
        <w:rPr>
          <w:rFonts w:ascii="Arial" w:hAnsi="Arial" w:cs="Arial"/>
          <w:sz w:val="22"/>
          <w:szCs w:val="22"/>
        </w:rPr>
        <w:t xml:space="preserve">To be completed by the PGR and signed by the Supervisor. </w:t>
      </w:r>
      <w:r w:rsidR="008A5F6D" w:rsidRPr="00194B78">
        <w:rPr>
          <w:rFonts w:ascii="Arial" w:hAnsi="Arial" w:cs="Arial"/>
          <w:sz w:val="22"/>
          <w:szCs w:val="22"/>
        </w:rPr>
        <w:t xml:space="preserve">A copy of the completed form will be included with the thesis sent to the Examiners. </w:t>
      </w:r>
    </w:p>
    <w:p w14:paraId="14F224B0" w14:textId="77777777" w:rsidR="008A5F6D" w:rsidRPr="00176021" w:rsidRDefault="008A5F6D" w:rsidP="008A5F6D"/>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946"/>
      </w:tblGrid>
      <w:tr w:rsidR="008A5F6D" w14:paraId="409DCE42" w14:textId="77777777" w:rsidTr="00DF7CA3">
        <w:tc>
          <w:tcPr>
            <w:tcW w:w="3085" w:type="dxa"/>
            <w:shd w:val="clear" w:color="auto" w:fill="D9D9D9" w:themeFill="background1" w:themeFillShade="D9"/>
          </w:tcPr>
          <w:p w14:paraId="28762C6F" w14:textId="77777777" w:rsidR="008A5F6D" w:rsidRPr="009D387F" w:rsidRDefault="008A5F6D" w:rsidP="001B2405">
            <w:pPr>
              <w:rPr>
                <w:rFonts w:ascii="Arial" w:hAnsi="Arial" w:cs="Arial"/>
                <w:sz w:val="22"/>
                <w:szCs w:val="22"/>
              </w:rPr>
            </w:pPr>
            <w:r w:rsidRPr="009D387F">
              <w:rPr>
                <w:rFonts w:ascii="Arial" w:hAnsi="Arial" w:cs="Arial"/>
                <w:sz w:val="22"/>
                <w:szCs w:val="22"/>
              </w:rPr>
              <w:t>Candidate Name:</w:t>
            </w:r>
          </w:p>
          <w:p w14:paraId="58937683" w14:textId="77777777" w:rsidR="008A5F6D" w:rsidRPr="009D387F" w:rsidRDefault="008A5F6D" w:rsidP="001B2405">
            <w:pPr>
              <w:rPr>
                <w:rFonts w:ascii="Arial" w:hAnsi="Arial" w:cs="Arial"/>
                <w:sz w:val="22"/>
                <w:szCs w:val="22"/>
              </w:rPr>
            </w:pPr>
          </w:p>
        </w:tc>
        <w:tc>
          <w:tcPr>
            <w:tcW w:w="6946" w:type="dxa"/>
          </w:tcPr>
          <w:p w14:paraId="2C3677C7" w14:textId="77777777" w:rsidR="008A5F6D" w:rsidRDefault="008A5F6D" w:rsidP="001B2405">
            <w:pPr>
              <w:pStyle w:val="Heading2"/>
              <w:jc w:val="left"/>
            </w:pPr>
          </w:p>
        </w:tc>
      </w:tr>
      <w:tr w:rsidR="008A5F6D" w14:paraId="75E56C69" w14:textId="77777777" w:rsidTr="00DF7CA3">
        <w:tc>
          <w:tcPr>
            <w:tcW w:w="3085" w:type="dxa"/>
            <w:shd w:val="clear" w:color="auto" w:fill="D9D9D9" w:themeFill="background1" w:themeFillShade="D9"/>
          </w:tcPr>
          <w:p w14:paraId="00FE7FF7" w14:textId="77777777" w:rsidR="008A5F6D" w:rsidRPr="009D387F" w:rsidRDefault="008A5F6D" w:rsidP="001B2405">
            <w:pPr>
              <w:rPr>
                <w:rFonts w:ascii="Arial" w:hAnsi="Arial" w:cs="Arial"/>
                <w:sz w:val="22"/>
                <w:szCs w:val="22"/>
              </w:rPr>
            </w:pPr>
            <w:r w:rsidRPr="009D387F">
              <w:rPr>
                <w:rFonts w:ascii="Arial" w:hAnsi="Arial" w:cs="Arial"/>
                <w:sz w:val="22"/>
                <w:szCs w:val="22"/>
              </w:rPr>
              <w:t>ID Number</w:t>
            </w:r>
          </w:p>
          <w:p w14:paraId="3E7FCCDF" w14:textId="77777777" w:rsidR="008A5F6D" w:rsidRPr="009D387F" w:rsidRDefault="008A5F6D" w:rsidP="001B2405">
            <w:pPr>
              <w:pStyle w:val="Heading2"/>
              <w:jc w:val="left"/>
              <w:rPr>
                <w:rFonts w:ascii="Arial" w:hAnsi="Arial" w:cs="Arial"/>
                <w:sz w:val="22"/>
                <w:szCs w:val="22"/>
              </w:rPr>
            </w:pPr>
          </w:p>
        </w:tc>
        <w:tc>
          <w:tcPr>
            <w:tcW w:w="6946" w:type="dxa"/>
          </w:tcPr>
          <w:p w14:paraId="47E34BF2" w14:textId="77777777" w:rsidR="008A5F6D" w:rsidRDefault="008A5F6D" w:rsidP="001B2405">
            <w:pPr>
              <w:pStyle w:val="Heading2"/>
              <w:jc w:val="left"/>
            </w:pPr>
          </w:p>
        </w:tc>
      </w:tr>
      <w:tr w:rsidR="008A5F6D" w:rsidRPr="009D387F" w14:paraId="111FCD26" w14:textId="77777777" w:rsidTr="00DF7CA3">
        <w:tc>
          <w:tcPr>
            <w:tcW w:w="3085" w:type="dxa"/>
            <w:shd w:val="clear" w:color="auto" w:fill="D9D9D9" w:themeFill="background1" w:themeFillShade="D9"/>
          </w:tcPr>
          <w:p w14:paraId="7D7CEEC1" w14:textId="77777777" w:rsidR="008A5F6D" w:rsidRPr="009D387F" w:rsidRDefault="008A5F6D" w:rsidP="001B2405">
            <w:pPr>
              <w:rPr>
                <w:rFonts w:ascii="Arial" w:hAnsi="Arial" w:cs="Arial"/>
                <w:sz w:val="22"/>
                <w:szCs w:val="22"/>
              </w:rPr>
            </w:pPr>
            <w:r w:rsidRPr="009D387F">
              <w:rPr>
                <w:rFonts w:ascii="Arial" w:hAnsi="Arial" w:cs="Arial"/>
                <w:sz w:val="22"/>
                <w:szCs w:val="22"/>
              </w:rPr>
              <w:t>School</w:t>
            </w:r>
          </w:p>
          <w:p w14:paraId="3CE050A2" w14:textId="77777777" w:rsidR="008A5F6D" w:rsidRPr="009D387F" w:rsidRDefault="008A5F6D" w:rsidP="001B2405">
            <w:pPr>
              <w:rPr>
                <w:rFonts w:ascii="Arial" w:hAnsi="Arial" w:cs="Arial"/>
                <w:sz w:val="22"/>
                <w:szCs w:val="22"/>
              </w:rPr>
            </w:pPr>
          </w:p>
        </w:tc>
        <w:tc>
          <w:tcPr>
            <w:tcW w:w="6946" w:type="dxa"/>
          </w:tcPr>
          <w:p w14:paraId="04822DB3" w14:textId="77777777" w:rsidR="008A5F6D" w:rsidRDefault="008A5F6D" w:rsidP="001B2405">
            <w:pPr>
              <w:pStyle w:val="Heading2"/>
              <w:jc w:val="left"/>
            </w:pPr>
          </w:p>
        </w:tc>
      </w:tr>
    </w:tbl>
    <w:p w14:paraId="09CF1C2F" w14:textId="77777777" w:rsidR="00DF7CA3" w:rsidRDefault="00DF7CA3" w:rsidP="00DF7CA3">
      <w:pPr>
        <w:jc w:val="both"/>
        <w:rPr>
          <w:rFonts w:ascii="Arial" w:hAnsi="Arial" w:cs="Arial"/>
          <w:sz w:val="23"/>
          <w:szCs w:val="23"/>
        </w:rPr>
      </w:pPr>
    </w:p>
    <w:tbl>
      <w:tblPr>
        <w:tblStyle w:val="TableGrid"/>
        <w:tblW w:w="10485" w:type="dxa"/>
        <w:tblLook w:val="04A0" w:firstRow="1" w:lastRow="0" w:firstColumn="1" w:lastColumn="0" w:noHBand="0" w:noVBand="1"/>
      </w:tblPr>
      <w:tblGrid>
        <w:gridCol w:w="10485"/>
      </w:tblGrid>
      <w:tr w:rsidR="00DF7CA3" w:rsidRPr="000A1324" w14:paraId="613D98B3" w14:textId="77777777" w:rsidTr="00875DD6">
        <w:tc>
          <w:tcPr>
            <w:tcW w:w="10485" w:type="dxa"/>
            <w:shd w:val="clear" w:color="auto" w:fill="D9D9D9" w:themeFill="background1" w:themeFillShade="D9"/>
          </w:tcPr>
          <w:p w14:paraId="6978FAE2" w14:textId="2AF551E3" w:rsidR="00DF7CA3" w:rsidRPr="000A1324" w:rsidRDefault="00DF7CA3" w:rsidP="00875DD6">
            <w:pPr>
              <w:widowControl w:val="0"/>
              <w:spacing w:line="276" w:lineRule="auto"/>
              <w:contextualSpacing/>
              <w:jc w:val="both"/>
              <w:rPr>
                <w:rFonts w:ascii="Arial" w:hAnsi="Arial" w:cs="Arial"/>
                <w:sz w:val="23"/>
                <w:szCs w:val="23"/>
              </w:rPr>
            </w:pPr>
            <w:r>
              <w:rPr>
                <w:rFonts w:asciiTheme="minorBidi" w:hAnsiTheme="minorBidi" w:cstheme="minorBidi"/>
                <w:b/>
                <w:bCs/>
                <w:sz w:val="23"/>
                <w:szCs w:val="23"/>
              </w:rPr>
              <w:t>Data/material to be included as supplementary material</w:t>
            </w:r>
            <w:r w:rsidRPr="000A1324">
              <w:rPr>
                <w:rFonts w:asciiTheme="minorBidi" w:hAnsiTheme="minorBidi" w:cstheme="minorBidi"/>
                <w:sz w:val="23"/>
                <w:szCs w:val="23"/>
              </w:rPr>
              <w:t xml:space="preserve"> </w:t>
            </w:r>
          </w:p>
        </w:tc>
      </w:tr>
      <w:tr w:rsidR="00DF7CA3" w:rsidRPr="000A1324" w14:paraId="5781ED40" w14:textId="77777777" w:rsidTr="00875DD6">
        <w:tc>
          <w:tcPr>
            <w:tcW w:w="10485" w:type="dxa"/>
            <w:shd w:val="clear" w:color="auto" w:fill="auto"/>
          </w:tcPr>
          <w:p w14:paraId="1317FAC0" w14:textId="77777777" w:rsidR="00DF7CA3" w:rsidRPr="000A1324" w:rsidRDefault="00DF7CA3" w:rsidP="00875DD6">
            <w:pPr>
              <w:jc w:val="both"/>
              <w:rPr>
                <w:rFonts w:ascii="Arial" w:hAnsi="Arial" w:cs="Arial"/>
                <w:sz w:val="23"/>
                <w:szCs w:val="23"/>
              </w:rPr>
            </w:pPr>
          </w:p>
          <w:p w14:paraId="19FB448F" w14:textId="7472300B" w:rsidR="00DF7CA3" w:rsidRPr="000A1324" w:rsidRDefault="00DF7CA3" w:rsidP="00875DD6">
            <w:pPr>
              <w:jc w:val="both"/>
              <w:rPr>
                <w:rFonts w:ascii="Arial" w:hAnsi="Arial" w:cs="Arial"/>
                <w:sz w:val="23"/>
                <w:szCs w:val="23"/>
              </w:rPr>
            </w:pPr>
          </w:p>
        </w:tc>
      </w:tr>
      <w:tr w:rsidR="00DF7CA3" w:rsidRPr="000A1324" w14:paraId="3E2121B0" w14:textId="77777777" w:rsidTr="00875DD6">
        <w:tc>
          <w:tcPr>
            <w:tcW w:w="10485" w:type="dxa"/>
            <w:shd w:val="clear" w:color="auto" w:fill="D9D9D9" w:themeFill="background1" w:themeFillShade="D9"/>
          </w:tcPr>
          <w:p w14:paraId="2E779F25" w14:textId="504BA09D" w:rsidR="00DF7CA3" w:rsidRPr="000A1324" w:rsidRDefault="00DF7CA3" w:rsidP="00875DD6">
            <w:pPr>
              <w:widowControl w:val="0"/>
              <w:spacing w:line="276" w:lineRule="auto"/>
              <w:contextualSpacing/>
              <w:jc w:val="both"/>
              <w:rPr>
                <w:rFonts w:ascii="Arial" w:hAnsi="Arial" w:cs="Arial"/>
                <w:sz w:val="23"/>
                <w:szCs w:val="23"/>
              </w:rPr>
            </w:pPr>
            <w:r>
              <w:rPr>
                <w:rFonts w:asciiTheme="minorBidi" w:hAnsiTheme="minorBidi" w:cstheme="minorBidi"/>
                <w:b/>
                <w:bCs/>
                <w:sz w:val="23"/>
                <w:szCs w:val="23"/>
              </w:rPr>
              <w:t>Reasons for inclusion</w:t>
            </w:r>
            <w:r w:rsidR="00E61CEF">
              <w:rPr>
                <w:rFonts w:asciiTheme="minorBidi" w:hAnsiTheme="minorBidi" w:cstheme="minorBidi"/>
                <w:b/>
                <w:bCs/>
                <w:sz w:val="23"/>
                <w:szCs w:val="23"/>
              </w:rPr>
              <w:t xml:space="preserve"> of this supplementary material</w:t>
            </w:r>
            <w:r w:rsidRPr="000A1324">
              <w:rPr>
                <w:rFonts w:asciiTheme="minorBidi" w:hAnsiTheme="minorBidi" w:cstheme="minorBidi"/>
                <w:b/>
                <w:bCs/>
                <w:sz w:val="23"/>
                <w:szCs w:val="23"/>
              </w:rPr>
              <w:t>:</w:t>
            </w:r>
            <w:r w:rsidRPr="000A1324">
              <w:rPr>
                <w:rFonts w:asciiTheme="minorBidi" w:hAnsiTheme="minorBidi" w:cstheme="minorBidi"/>
                <w:sz w:val="23"/>
                <w:szCs w:val="23"/>
              </w:rPr>
              <w:t xml:space="preserve"> </w:t>
            </w:r>
          </w:p>
        </w:tc>
      </w:tr>
      <w:tr w:rsidR="00DF7CA3" w:rsidRPr="000A1324" w14:paraId="6567B329" w14:textId="77777777" w:rsidTr="00875DD6">
        <w:tc>
          <w:tcPr>
            <w:tcW w:w="10485" w:type="dxa"/>
          </w:tcPr>
          <w:p w14:paraId="6261485C" w14:textId="77777777" w:rsidR="00DF7CA3" w:rsidRDefault="00DF7CA3" w:rsidP="00875DD6">
            <w:pPr>
              <w:jc w:val="both"/>
              <w:rPr>
                <w:rFonts w:ascii="Arial" w:hAnsi="Arial" w:cs="Arial"/>
                <w:sz w:val="23"/>
                <w:szCs w:val="23"/>
              </w:rPr>
            </w:pPr>
          </w:p>
          <w:p w14:paraId="261DEF07" w14:textId="2508EC63" w:rsidR="00DF7CA3" w:rsidRPr="000A1324" w:rsidRDefault="00DF7CA3" w:rsidP="00875DD6">
            <w:pPr>
              <w:jc w:val="both"/>
              <w:rPr>
                <w:rFonts w:ascii="Arial" w:hAnsi="Arial" w:cs="Arial"/>
                <w:sz w:val="23"/>
                <w:szCs w:val="23"/>
              </w:rPr>
            </w:pPr>
          </w:p>
        </w:tc>
      </w:tr>
      <w:tr w:rsidR="00DF7CA3" w:rsidRPr="000A1324" w14:paraId="651E24F1" w14:textId="77777777" w:rsidTr="00875DD6">
        <w:tc>
          <w:tcPr>
            <w:tcW w:w="10485" w:type="dxa"/>
            <w:shd w:val="clear" w:color="auto" w:fill="D9D9D9" w:themeFill="background1" w:themeFillShade="D9"/>
          </w:tcPr>
          <w:p w14:paraId="4AE598A7" w14:textId="77777777" w:rsidR="00DF7CA3" w:rsidRPr="000A1324" w:rsidRDefault="00DF7CA3" w:rsidP="00875DD6">
            <w:pPr>
              <w:widowControl w:val="0"/>
              <w:spacing w:line="276" w:lineRule="auto"/>
              <w:contextualSpacing/>
              <w:jc w:val="both"/>
              <w:rPr>
                <w:rFonts w:ascii="Arial" w:hAnsi="Arial" w:cs="Arial"/>
                <w:sz w:val="23"/>
                <w:szCs w:val="23"/>
              </w:rPr>
            </w:pPr>
            <w:r w:rsidRPr="000A1324">
              <w:rPr>
                <w:rFonts w:asciiTheme="minorBidi" w:hAnsiTheme="minorBidi" w:cstheme="minorBidi"/>
                <w:b/>
                <w:bCs/>
                <w:sz w:val="23"/>
                <w:szCs w:val="23"/>
              </w:rPr>
              <w:t>Accessibility:</w:t>
            </w:r>
            <w:r w:rsidRPr="000A1324">
              <w:rPr>
                <w:rFonts w:asciiTheme="minorBidi" w:hAnsiTheme="minorBidi" w:cstheme="minorBidi"/>
                <w:sz w:val="23"/>
                <w:szCs w:val="23"/>
              </w:rPr>
              <w:t xml:space="preserve"> </w:t>
            </w:r>
            <w:r>
              <w:rPr>
                <w:rFonts w:asciiTheme="minorBidi" w:hAnsiTheme="minorBidi" w:cstheme="minorBidi"/>
                <w:sz w:val="23"/>
                <w:szCs w:val="23"/>
              </w:rPr>
              <w:t xml:space="preserve">Any advice </w:t>
            </w:r>
            <w:r w:rsidRPr="000A1324">
              <w:rPr>
                <w:rFonts w:asciiTheme="minorBidi" w:hAnsiTheme="minorBidi" w:cstheme="minorBidi"/>
                <w:sz w:val="23"/>
                <w:szCs w:val="23"/>
              </w:rPr>
              <w:t xml:space="preserve">on </w:t>
            </w:r>
            <w:r>
              <w:rPr>
                <w:rFonts w:asciiTheme="minorBidi" w:hAnsiTheme="minorBidi" w:cstheme="minorBidi"/>
                <w:sz w:val="23"/>
                <w:szCs w:val="23"/>
              </w:rPr>
              <w:t xml:space="preserve">the accessibility of the materials and/or </w:t>
            </w:r>
            <w:r w:rsidRPr="000A1324">
              <w:rPr>
                <w:rFonts w:asciiTheme="minorBidi" w:hAnsiTheme="minorBidi" w:cstheme="minorBidi"/>
                <w:sz w:val="23"/>
                <w:szCs w:val="23"/>
              </w:rPr>
              <w:t>any additional software required to open the files</w:t>
            </w:r>
            <w:r>
              <w:rPr>
                <w:rFonts w:asciiTheme="minorBidi" w:hAnsiTheme="minorBidi" w:cstheme="minorBidi"/>
                <w:sz w:val="23"/>
                <w:szCs w:val="23"/>
              </w:rPr>
              <w:t>.</w:t>
            </w:r>
          </w:p>
        </w:tc>
      </w:tr>
      <w:tr w:rsidR="00DF7CA3" w:rsidRPr="000A1324" w14:paraId="418B47CC" w14:textId="77777777" w:rsidTr="00875DD6">
        <w:tc>
          <w:tcPr>
            <w:tcW w:w="10485" w:type="dxa"/>
          </w:tcPr>
          <w:p w14:paraId="507C2F6E" w14:textId="4921ECAE" w:rsidR="00DF7CA3" w:rsidRDefault="00DF7CA3" w:rsidP="00875DD6">
            <w:pPr>
              <w:jc w:val="both"/>
              <w:rPr>
                <w:rFonts w:ascii="Arial" w:hAnsi="Arial" w:cs="Arial"/>
                <w:sz w:val="23"/>
                <w:szCs w:val="23"/>
              </w:rPr>
            </w:pPr>
          </w:p>
          <w:p w14:paraId="47346ECB" w14:textId="77777777" w:rsidR="00DF7CA3" w:rsidRPr="000A1324" w:rsidRDefault="00DF7CA3" w:rsidP="00875DD6">
            <w:pPr>
              <w:jc w:val="both"/>
              <w:rPr>
                <w:rFonts w:ascii="Arial" w:hAnsi="Arial" w:cs="Arial"/>
                <w:sz w:val="23"/>
                <w:szCs w:val="23"/>
              </w:rPr>
            </w:pPr>
          </w:p>
        </w:tc>
      </w:tr>
      <w:tr w:rsidR="00DF7CA3" w:rsidRPr="000A1324" w14:paraId="0CB34215" w14:textId="77777777" w:rsidTr="00875DD6">
        <w:trPr>
          <w:trHeight w:val="300"/>
        </w:trPr>
        <w:tc>
          <w:tcPr>
            <w:tcW w:w="10485" w:type="dxa"/>
            <w:shd w:val="clear" w:color="auto" w:fill="D9D9D9" w:themeFill="background1" w:themeFillShade="D9"/>
          </w:tcPr>
          <w:p w14:paraId="016C1FE6" w14:textId="77777777" w:rsidR="00DF7CA3" w:rsidRDefault="00DF7CA3" w:rsidP="00875DD6">
            <w:pPr>
              <w:jc w:val="both"/>
              <w:rPr>
                <w:rFonts w:asciiTheme="minorBidi" w:hAnsiTheme="minorBidi"/>
                <w:b/>
                <w:sz w:val="23"/>
                <w:szCs w:val="23"/>
              </w:rPr>
            </w:pPr>
            <w:r w:rsidRPr="00B502AA">
              <w:rPr>
                <w:rFonts w:asciiTheme="minorBidi" w:hAnsiTheme="minorBidi"/>
                <w:b/>
                <w:sz w:val="23"/>
                <w:szCs w:val="23"/>
              </w:rPr>
              <w:t>Any other information</w:t>
            </w:r>
          </w:p>
          <w:p w14:paraId="2C1069B0" w14:textId="77777777" w:rsidR="00DF7CA3" w:rsidRPr="00B502AA" w:rsidRDefault="00DF7CA3" w:rsidP="00875DD6">
            <w:pPr>
              <w:jc w:val="both"/>
              <w:rPr>
                <w:rFonts w:ascii="Arial" w:hAnsi="Arial" w:cs="Arial"/>
                <w:b/>
                <w:sz w:val="23"/>
                <w:szCs w:val="23"/>
              </w:rPr>
            </w:pPr>
          </w:p>
        </w:tc>
      </w:tr>
      <w:tr w:rsidR="00DF7CA3" w:rsidRPr="000A1324" w14:paraId="0F3F282D" w14:textId="77777777" w:rsidTr="00875DD6">
        <w:tc>
          <w:tcPr>
            <w:tcW w:w="10485" w:type="dxa"/>
          </w:tcPr>
          <w:p w14:paraId="2DE129D9" w14:textId="491716B7" w:rsidR="00DF7CA3" w:rsidRDefault="00DF7CA3" w:rsidP="00875DD6">
            <w:pPr>
              <w:jc w:val="both"/>
              <w:rPr>
                <w:rFonts w:ascii="Arial" w:hAnsi="Arial" w:cs="Arial"/>
                <w:sz w:val="23"/>
                <w:szCs w:val="23"/>
              </w:rPr>
            </w:pPr>
          </w:p>
          <w:p w14:paraId="320F47B8" w14:textId="77777777" w:rsidR="00DF7CA3" w:rsidRPr="000A1324" w:rsidRDefault="00DF7CA3" w:rsidP="00875DD6">
            <w:pPr>
              <w:jc w:val="both"/>
              <w:rPr>
                <w:rFonts w:ascii="Arial" w:hAnsi="Arial" w:cs="Arial"/>
                <w:sz w:val="23"/>
                <w:szCs w:val="23"/>
              </w:rPr>
            </w:pPr>
          </w:p>
        </w:tc>
      </w:tr>
    </w:tbl>
    <w:p w14:paraId="26F19050" w14:textId="1C3A2388" w:rsidR="00DF7CA3" w:rsidRDefault="00DF7CA3" w:rsidP="008A5F6D"/>
    <w:p w14:paraId="7DC7D65E" w14:textId="1B0DBF07" w:rsidR="008A5F6D" w:rsidRPr="00194B78" w:rsidRDefault="008A5F6D" w:rsidP="008A5F6D">
      <w:pPr>
        <w:jc w:val="both"/>
        <w:rPr>
          <w:rFonts w:ascii="Arial" w:hAnsi="Arial" w:cs="Arial"/>
          <w:b/>
          <w:sz w:val="22"/>
          <w:szCs w:val="22"/>
        </w:rPr>
      </w:pPr>
      <w:r w:rsidRPr="00194B78">
        <w:rPr>
          <w:rFonts w:ascii="Arial" w:hAnsi="Arial" w:cs="Arial"/>
          <w:b/>
          <w:sz w:val="22"/>
          <w:szCs w:val="22"/>
        </w:rPr>
        <w:t xml:space="preserve">I confirm the following in relation to the </w:t>
      </w:r>
      <w:r>
        <w:rPr>
          <w:rFonts w:ascii="Arial" w:hAnsi="Arial" w:cs="Arial"/>
          <w:b/>
          <w:sz w:val="22"/>
          <w:szCs w:val="22"/>
        </w:rPr>
        <w:t>information</w:t>
      </w:r>
      <w:r w:rsidRPr="00194B78">
        <w:rPr>
          <w:rFonts w:ascii="Arial" w:hAnsi="Arial" w:cs="Arial"/>
          <w:b/>
          <w:sz w:val="22"/>
          <w:szCs w:val="22"/>
        </w:rPr>
        <w:t xml:space="preserve"> listed above</w:t>
      </w:r>
      <w:r w:rsidR="00B34FE2">
        <w:rPr>
          <w:rFonts w:ascii="Arial" w:hAnsi="Arial" w:cs="Arial"/>
          <w:b/>
          <w:sz w:val="22"/>
          <w:szCs w:val="22"/>
        </w:rPr>
        <w:t xml:space="preserve"> (please tick boxes)</w:t>
      </w:r>
      <w:r w:rsidRPr="00194B78">
        <w:rPr>
          <w:rFonts w:ascii="Arial" w:hAnsi="Arial" w:cs="Arial"/>
          <w:b/>
          <w:sz w:val="22"/>
          <w:szCs w:val="22"/>
        </w:rPr>
        <w:t>:</w:t>
      </w:r>
    </w:p>
    <w:p w14:paraId="7677D386" w14:textId="77777777" w:rsidR="008A5F6D" w:rsidRPr="00176021" w:rsidRDefault="008A5F6D" w:rsidP="008A5F6D">
      <w:pPr>
        <w:jc w:val="both"/>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851"/>
      </w:tblGrid>
      <w:tr w:rsidR="00B34FE2" w:rsidRPr="009D387F" w14:paraId="45D02CD1" w14:textId="6896E56B" w:rsidTr="00B34FE2">
        <w:tc>
          <w:tcPr>
            <w:tcW w:w="9634" w:type="dxa"/>
            <w:shd w:val="clear" w:color="auto" w:fill="D9D9D9" w:themeFill="background1" w:themeFillShade="D9"/>
          </w:tcPr>
          <w:p w14:paraId="373579A1" w14:textId="77777777" w:rsidR="00B34FE2" w:rsidRDefault="00B34FE2" w:rsidP="001B2405">
            <w:pPr>
              <w:jc w:val="both"/>
              <w:rPr>
                <w:rFonts w:ascii="Arial" w:hAnsi="Arial" w:cs="Arial"/>
                <w:sz w:val="22"/>
                <w:szCs w:val="22"/>
              </w:rPr>
            </w:pPr>
            <w:r w:rsidRPr="009D387F">
              <w:rPr>
                <w:rFonts w:ascii="Arial" w:hAnsi="Arial" w:cs="Arial"/>
                <w:sz w:val="22"/>
                <w:szCs w:val="22"/>
              </w:rPr>
              <w:t xml:space="preserve">The thesis stands alone and is intelligible and examinable without the </w:t>
            </w:r>
            <w:r w:rsidRPr="00153165">
              <w:rPr>
                <w:rFonts w:ascii="Arial" w:hAnsi="Arial" w:cs="Arial"/>
                <w:sz w:val="22"/>
                <w:szCs w:val="22"/>
              </w:rPr>
              <w:t>supplementary data/</w:t>
            </w:r>
            <w:proofErr w:type="gramStart"/>
            <w:r>
              <w:rPr>
                <w:rFonts w:ascii="Arial" w:hAnsi="Arial" w:cs="Arial"/>
                <w:sz w:val="22"/>
                <w:szCs w:val="22"/>
              </w:rPr>
              <w:t>material</w:t>
            </w:r>
            <w:proofErr w:type="gramEnd"/>
          </w:p>
          <w:p w14:paraId="6DFAB3CA" w14:textId="2060A8B9" w:rsidR="00B34FE2" w:rsidRPr="009D387F" w:rsidRDefault="00B34FE2" w:rsidP="001B2405">
            <w:pPr>
              <w:jc w:val="both"/>
              <w:rPr>
                <w:rFonts w:ascii="Arial" w:hAnsi="Arial" w:cs="Arial"/>
                <w:sz w:val="22"/>
                <w:szCs w:val="22"/>
              </w:rPr>
            </w:pPr>
          </w:p>
        </w:tc>
        <w:tc>
          <w:tcPr>
            <w:tcW w:w="851" w:type="dxa"/>
            <w:shd w:val="clear" w:color="auto" w:fill="FFFFFF" w:themeFill="background1"/>
          </w:tcPr>
          <w:p w14:paraId="7FEC2A8F" w14:textId="77777777" w:rsidR="00B34FE2" w:rsidRPr="009D387F" w:rsidRDefault="00B34FE2" w:rsidP="001B2405">
            <w:pPr>
              <w:jc w:val="both"/>
              <w:rPr>
                <w:rFonts w:ascii="Arial" w:hAnsi="Arial" w:cs="Arial"/>
                <w:sz w:val="22"/>
                <w:szCs w:val="22"/>
              </w:rPr>
            </w:pPr>
          </w:p>
        </w:tc>
      </w:tr>
      <w:tr w:rsidR="00B34FE2" w:rsidRPr="009D387F" w14:paraId="52924354" w14:textId="2229B759" w:rsidTr="00B34FE2">
        <w:tc>
          <w:tcPr>
            <w:tcW w:w="9634" w:type="dxa"/>
            <w:shd w:val="clear" w:color="auto" w:fill="D9D9D9" w:themeFill="background1" w:themeFillShade="D9"/>
          </w:tcPr>
          <w:p w14:paraId="5E252892" w14:textId="7DE79C62" w:rsidR="00B34FE2" w:rsidRPr="009D387F" w:rsidRDefault="00B34FE2" w:rsidP="00B34FE2">
            <w:pPr>
              <w:jc w:val="both"/>
              <w:rPr>
                <w:rFonts w:ascii="Arial" w:hAnsi="Arial" w:cs="Arial"/>
                <w:sz w:val="22"/>
                <w:szCs w:val="22"/>
              </w:rPr>
            </w:pPr>
            <w:r w:rsidRPr="00B34FE2">
              <w:rPr>
                <w:rFonts w:ascii="Arial" w:hAnsi="Arial" w:cs="Arial"/>
                <w:sz w:val="22"/>
                <w:szCs w:val="22"/>
              </w:rPr>
              <w:t>The University guidelines for the handling and storage of data have been followed and sharing of this content is consistent with the approach outlined in ethics review and any contractual agreements and University guidelines for sharing of data</w:t>
            </w:r>
          </w:p>
        </w:tc>
        <w:tc>
          <w:tcPr>
            <w:tcW w:w="851" w:type="dxa"/>
            <w:shd w:val="clear" w:color="auto" w:fill="FFFFFF" w:themeFill="background1"/>
          </w:tcPr>
          <w:p w14:paraId="356B8D80" w14:textId="77777777" w:rsidR="00B34FE2" w:rsidRDefault="00B34FE2" w:rsidP="001B2405">
            <w:pPr>
              <w:jc w:val="both"/>
              <w:rPr>
                <w:rFonts w:ascii="Arial" w:hAnsi="Arial" w:cs="Arial"/>
                <w:sz w:val="23"/>
                <w:szCs w:val="23"/>
              </w:rPr>
            </w:pPr>
          </w:p>
        </w:tc>
      </w:tr>
      <w:tr w:rsidR="00B34FE2" w:rsidRPr="009D387F" w14:paraId="5C38EAE0" w14:textId="7A203BDE" w:rsidTr="00B34FE2">
        <w:tc>
          <w:tcPr>
            <w:tcW w:w="9634" w:type="dxa"/>
            <w:shd w:val="clear" w:color="auto" w:fill="D9D9D9" w:themeFill="background1" w:themeFillShade="D9"/>
          </w:tcPr>
          <w:p w14:paraId="5E541F12" w14:textId="77777777" w:rsidR="00B34FE2" w:rsidRPr="000664B8" w:rsidRDefault="00B34FE2" w:rsidP="001B2405">
            <w:pPr>
              <w:jc w:val="both"/>
              <w:rPr>
                <w:rFonts w:ascii="Arial" w:hAnsi="Arial" w:cs="Arial"/>
                <w:sz w:val="22"/>
                <w:szCs w:val="22"/>
              </w:rPr>
            </w:pPr>
            <w:r w:rsidRPr="00386D30">
              <w:rPr>
                <w:rFonts w:ascii="Arial" w:hAnsi="Arial" w:cs="Arial"/>
                <w:sz w:val="22"/>
                <w:szCs w:val="22"/>
              </w:rPr>
              <w:t>We will assess whether this supplementary data/material should be kept and appropriate arrangements for deposit will be made before the PGR leaves the University.</w:t>
            </w:r>
          </w:p>
        </w:tc>
        <w:tc>
          <w:tcPr>
            <w:tcW w:w="851" w:type="dxa"/>
            <w:shd w:val="clear" w:color="auto" w:fill="FFFFFF" w:themeFill="background1"/>
          </w:tcPr>
          <w:p w14:paraId="49C1879E" w14:textId="77777777" w:rsidR="00B34FE2" w:rsidRDefault="00B34FE2" w:rsidP="001B2405">
            <w:pPr>
              <w:jc w:val="both"/>
              <w:rPr>
                <w:rFonts w:ascii="Arial" w:hAnsi="Arial" w:cs="Arial"/>
                <w:sz w:val="22"/>
                <w:szCs w:val="22"/>
              </w:rPr>
            </w:pPr>
          </w:p>
          <w:p w14:paraId="41A5A1B8" w14:textId="207CA725" w:rsidR="00B34FE2" w:rsidRPr="00386D30" w:rsidRDefault="00B34FE2" w:rsidP="001B2405">
            <w:pPr>
              <w:jc w:val="both"/>
              <w:rPr>
                <w:rFonts w:ascii="Arial" w:hAnsi="Arial" w:cs="Arial"/>
                <w:sz w:val="22"/>
                <w:szCs w:val="22"/>
              </w:rPr>
            </w:pPr>
          </w:p>
        </w:tc>
      </w:tr>
    </w:tbl>
    <w:p w14:paraId="0E977E73" w14:textId="502DC2A2" w:rsidR="008A5F6D" w:rsidRDefault="008A5F6D" w:rsidP="008A5F6D">
      <w:pPr>
        <w:jc w:val="both"/>
        <w:rPr>
          <w:rFonts w:ascii="Arial" w:hAnsi="Arial" w:cs="Arial"/>
          <w:sz w:val="22"/>
          <w:szCs w:val="22"/>
        </w:rPr>
      </w:pPr>
    </w:p>
    <w:p w14:paraId="6F0A7B9A" w14:textId="0034ACD3" w:rsidR="00E61CEF" w:rsidRDefault="00E61CEF" w:rsidP="008A5F6D">
      <w:pPr>
        <w:jc w:val="both"/>
        <w:rPr>
          <w:rFonts w:ascii="Arial" w:hAnsi="Arial" w:cs="Arial"/>
          <w:sz w:val="22"/>
          <w:szCs w:val="22"/>
        </w:rPr>
      </w:pPr>
    </w:p>
    <w:p w14:paraId="64DACAE8" w14:textId="77777777" w:rsidR="008A5F6D" w:rsidRPr="00194B78" w:rsidRDefault="008A5F6D" w:rsidP="008A5F6D">
      <w:pPr>
        <w:tabs>
          <w:tab w:val="left" w:pos="426"/>
        </w:tabs>
        <w:jc w:val="both"/>
        <w:rPr>
          <w:rFonts w:ascii="Arial" w:hAnsi="Arial" w:cs="Arial"/>
          <w:b/>
          <w:sz w:val="22"/>
          <w:szCs w:val="22"/>
        </w:rPr>
      </w:pPr>
      <w:r w:rsidRPr="00194B78">
        <w:rPr>
          <w:rFonts w:ascii="Arial" w:hAnsi="Arial" w:cs="Arial"/>
          <w:b/>
          <w:sz w:val="22"/>
          <w:szCs w:val="22"/>
        </w:rPr>
        <w:t>SIGNATURES</w:t>
      </w:r>
    </w:p>
    <w:p w14:paraId="38A70AE9" w14:textId="77777777" w:rsidR="008A5F6D" w:rsidRPr="00194B78" w:rsidRDefault="008A5F6D" w:rsidP="008A5F6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3055"/>
        <w:gridCol w:w="3252"/>
      </w:tblGrid>
      <w:tr w:rsidR="00357ABA" w:rsidRPr="009D387F" w14:paraId="0FEBE220" w14:textId="77777777" w:rsidTr="006F6B3D">
        <w:tc>
          <w:tcPr>
            <w:tcW w:w="3510" w:type="dxa"/>
            <w:tcBorders>
              <w:bottom w:val="single" w:sz="4" w:space="0" w:color="auto"/>
            </w:tcBorders>
          </w:tcPr>
          <w:p w14:paraId="7B5A644F" w14:textId="77777777" w:rsidR="00357ABA" w:rsidRPr="009D387F" w:rsidRDefault="00357ABA" w:rsidP="001B2405">
            <w:pPr>
              <w:rPr>
                <w:b/>
                <w:sz w:val="28"/>
              </w:rPr>
            </w:pPr>
          </w:p>
          <w:p w14:paraId="55C71878" w14:textId="77777777" w:rsidR="00357ABA" w:rsidRPr="009D387F" w:rsidRDefault="00357ABA" w:rsidP="001B2405">
            <w:pPr>
              <w:rPr>
                <w:b/>
                <w:sz w:val="28"/>
              </w:rPr>
            </w:pPr>
          </w:p>
        </w:tc>
        <w:tc>
          <w:tcPr>
            <w:tcW w:w="3119" w:type="dxa"/>
            <w:tcBorders>
              <w:bottom w:val="single" w:sz="4" w:space="0" w:color="auto"/>
            </w:tcBorders>
          </w:tcPr>
          <w:p w14:paraId="5202917A" w14:textId="77777777" w:rsidR="00357ABA" w:rsidRPr="009D387F" w:rsidRDefault="00357ABA" w:rsidP="001B2405">
            <w:pPr>
              <w:rPr>
                <w:b/>
                <w:sz w:val="28"/>
              </w:rPr>
            </w:pPr>
          </w:p>
        </w:tc>
        <w:tc>
          <w:tcPr>
            <w:tcW w:w="3334" w:type="dxa"/>
            <w:tcBorders>
              <w:bottom w:val="single" w:sz="4" w:space="0" w:color="auto"/>
            </w:tcBorders>
          </w:tcPr>
          <w:p w14:paraId="4793E603" w14:textId="77777777" w:rsidR="00357ABA" w:rsidRPr="009D387F" w:rsidRDefault="00357ABA" w:rsidP="001B2405">
            <w:pPr>
              <w:rPr>
                <w:b/>
                <w:sz w:val="28"/>
              </w:rPr>
            </w:pPr>
          </w:p>
        </w:tc>
      </w:tr>
      <w:tr w:rsidR="00357ABA" w:rsidRPr="009D387F" w14:paraId="2608906E" w14:textId="77777777" w:rsidTr="00C223D8">
        <w:tc>
          <w:tcPr>
            <w:tcW w:w="3510" w:type="dxa"/>
            <w:shd w:val="clear" w:color="auto" w:fill="D9D9D9" w:themeFill="background1" w:themeFillShade="D9"/>
          </w:tcPr>
          <w:p w14:paraId="674EA1B7" w14:textId="77777777" w:rsidR="00357ABA" w:rsidRPr="007E4949" w:rsidRDefault="00357ABA" w:rsidP="001B2405">
            <w:pPr>
              <w:jc w:val="center"/>
              <w:rPr>
                <w:rFonts w:ascii="Arial" w:hAnsi="Arial" w:cs="Arial"/>
                <w:sz w:val="22"/>
                <w:szCs w:val="22"/>
              </w:rPr>
            </w:pPr>
            <w:r w:rsidRPr="007E4949">
              <w:rPr>
                <w:rFonts w:ascii="Arial" w:hAnsi="Arial" w:cs="Arial"/>
                <w:sz w:val="22"/>
                <w:szCs w:val="22"/>
              </w:rPr>
              <w:t>Candidate</w:t>
            </w:r>
          </w:p>
        </w:tc>
        <w:tc>
          <w:tcPr>
            <w:tcW w:w="3119" w:type="dxa"/>
            <w:shd w:val="clear" w:color="auto" w:fill="D9D9D9" w:themeFill="background1" w:themeFillShade="D9"/>
          </w:tcPr>
          <w:p w14:paraId="4E9EDD3E" w14:textId="77777777" w:rsidR="00357ABA" w:rsidRPr="007E4949" w:rsidRDefault="00357ABA" w:rsidP="001B2405">
            <w:pPr>
              <w:jc w:val="center"/>
              <w:rPr>
                <w:rFonts w:ascii="Arial" w:hAnsi="Arial" w:cs="Arial"/>
                <w:sz w:val="22"/>
                <w:szCs w:val="22"/>
              </w:rPr>
            </w:pPr>
            <w:r w:rsidRPr="007E4949">
              <w:rPr>
                <w:rFonts w:ascii="Arial" w:hAnsi="Arial" w:cs="Arial"/>
                <w:sz w:val="22"/>
                <w:szCs w:val="22"/>
              </w:rPr>
              <w:t>Supervisor</w:t>
            </w:r>
          </w:p>
        </w:tc>
        <w:tc>
          <w:tcPr>
            <w:tcW w:w="3334" w:type="dxa"/>
            <w:shd w:val="clear" w:color="auto" w:fill="D9D9D9" w:themeFill="background1" w:themeFillShade="D9"/>
          </w:tcPr>
          <w:p w14:paraId="3F9A85B7" w14:textId="77777777" w:rsidR="00357ABA" w:rsidRPr="007E4949" w:rsidRDefault="00357ABA" w:rsidP="001B2405">
            <w:pPr>
              <w:jc w:val="center"/>
              <w:rPr>
                <w:rFonts w:ascii="Arial" w:hAnsi="Arial" w:cs="Arial"/>
                <w:sz w:val="22"/>
                <w:szCs w:val="22"/>
              </w:rPr>
            </w:pPr>
            <w:r>
              <w:rPr>
                <w:rFonts w:ascii="Arial" w:hAnsi="Arial" w:cs="Arial"/>
                <w:sz w:val="22"/>
                <w:szCs w:val="22"/>
              </w:rPr>
              <w:t>Director of PGR Studies</w:t>
            </w:r>
          </w:p>
        </w:tc>
      </w:tr>
    </w:tbl>
    <w:p w14:paraId="3199825C" w14:textId="77777777" w:rsidR="008A5F6D" w:rsidRDefault="008A5F6D" w:rsidP="008A5F6D">
      <w:pPr>
        <w:rPr>
          <w:b/>
          <w:sz w:val="28"/>
        </w:rPr>
      </w:pPr>
    </w:p>
    <w:p w14:paraId="692AD850" w14:textId="77777777" w:rsidR="008A5F6D" w:rsidRDefault="008A5F6D" w:rsidP="008A5F6D">
      <w:pPr>
        <w:rPr>
          <w:b/>
          <w:sz w:val="28"/>
        </w:rPr>
      </w:pPr>
    </w:p>
    <w:p w14:paraId="2BB96D8C" w14:textId="77777777" w:rsidR="008A5F6D" w:rsidRDefault="008A5F6D" w:rsidP="008A5F6D">
      <w:pPr>
        <w:rPr>
          <w:b/>
          <w:sz w:val="6"/>
        </w:rPr>
      </w:pPr>
    </w:p>
    <w:p w14:paraId="03AC70B3" w14:textId="1987E6B7" w:rsidR="005F3EFE" w:rsidRDefault="00BA3380" w:rsidP="005F3EFE">
      <w:pPr>
        <w:pBdr>
          <w:bottom w:val="single" w:sz="6" w:space="1" w:color="auto"/>
        </w:pBdr>
        <w:autoSpaceDE w:val="0"/>
        <w:jc w:val="right"/>
        <w:rPr>
          <w:rFonts w:ascii="Arial-BoldMT" w:hAnsi="Arial-BoldMT" w:cs="Arial-BoldMT"/>
          <w:color w:val="00B0F0"/>
        </w:rPr>
      </w:pPr>
      <w:r w:rsidRPr="00D73758">
        <w:rPr>
          <w:rFonts w:ascii="Arial-BoldMT" w:hAnsi="Arial-BoldMT" w:cs="Arial-BoldMT"/>
          <w:noProof/>
          <w:color w:val="00B0F0"/>
        </w:rPr>
        <w:lastRenderedPageBreak/>
        <w:drawing>
          <wp:inline distT="0" distB="0" distL="0" distR="0" wp14:anchorId="39A07482" wp14:editId="64FEA589">
            <wp:extent cx="2343150" cy="666750"/>
            <wp:effectExtent l="0" t="0" r="0" b="0"/>
            <wp:docPr id="2" name="Picture 1" descr="Leed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_Bla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r w:rsidR="005F3EFE">
        <w:rPr>
          <w:rFonts w:ascii="Arial-BoldMT" w:hAnsi="Arial-BoldMT" w:cs="Arial-BoldMT"/>
          <w:bCs/>
          <w:color w:val="00B0F0"/>
        </w:rPr>
        <w:br/>
      </w:r>
      <w:r w:rsidR="005F3EFE">
        <w:rPr>
          <w:rFonts w:ascii="Arial-BoldMT" w:hAnsi="Arial-BoldMT" w:cs="Arial-BoldMT"/>
          <w:bCs/>
          <w:color w:val="00B0F0"/>
        </w:rPr>
        <w:br/>
      </w:r>
    </w:p>
    <w:p w14:paraId="096C3888" w14:textId="77777777" w:rsidR="005F3EFE" w:rsidRDefault="005F3EFE" w:rsidP="005F3EFE">
      <w:pPr>
        <w:autoSpaceDE w:val="0"/>
        <w:jc w:val="right"/>
        <w:rPr>
          <w:rFonts w:ascii="Arial-BoldMT" w:hAnsi="Arial-BoldMT" w:cs="Arial-BoldMT"/>
          <w:bCs/>
          <w:color w:val="00B0F0"/>
        </w:rPr>
      </w:pPr>
    </w:p>
    <w:p w14:paraId="17C1610C" w14:textId="77777777" w:rsidR="005F3EFE" w:rsidRDefault="001A3B1E" w:rsidP="001A3B1E">
      <w:pPr>
        <w:autoSpaceDE w:val="0"/>
        <w:autoSpaceDN w:val="0"/>
        <w:adjustRightInd w:val="0"/>
        <w:ind w:right="-237"/>
        <w:jc w:val="center"/>
        <w:rPr>
          <w:rFonts w:ascii="Arial" w:hAnsi="Arial" w:cs="Arial"/>
          <w:b/>
          <w:bCs/>
          <w:sz w:val="28"/>
          <w:szCs w:val="28"/>
        </w:rPr>
      </w:pPr>
      <w:r w:rsidRPr="001A3B1E">
        <w:rPr>
          <w:rFonts w:ascii="Arial" w:hAnsi="Arial" w:cs="Arial"/>
          <w:b/>
          <w:bCs/>
          <w:sz w:val="28"/>
          <w:szCs w:val="28"/>
        </w:rPr>
        <w:t>Graduate Board</w:t>
      </w:r>
    </w:p>
    <w:p w14:paraId="70B4C034" w14:textId="77777777" w:rsidR="001A3B1E" w:rsidRPr="001A3B1E" w:rsidRDefault="001A3B1E" w:rsidP="001A3B1E">
      <w:pPr>
        <w:autoSpaceDE w:val="0"/>
        <w:autoSpaceDN w:val="0"/>
        <w:adjustRightInd w:val="0"/>
        <w:ind w:right="-237"/>
        <w:jc w:val="center"/>
        <w:rPr>
          <w:rFonts w:ascii="Arial" w:hAnsi="Arial" w:cs="Arial"/>
          <w:b/>
          <w:bCs/>
          <w:sz w:val="28"/>
          <w:szCs w:val="28"/>
        </w:rPr>
      </w:pPr>
    </w:p>
    <w:p w14:paraId="613E8998" w14:textId="77777777" w:rsidR="001A3B1E" w:rsidRPr="001A3B1E" w:rsidRDefault="001A3B1E" w:rsidP="001A3B1E">
      <w:pPr>
        <w:autoSpaceDE w:val="0"/>
        <w:autoSpaceDN w:val="0"/>
        <w:adjustRightInd w:val="0"/>
        <w:ind w:right="-237"/>
        <w:jc w:val="center"/>
        <w:rPr>
          <w:rFonts w:ascii="Arial" w:hAnsi="Arial" w:cs="Arial"/>
          <w:b/>
          <w:bCs/>
          <w:sz w:val="28"/>
          <w:szCs w:val="28"/>
        </w:rPr>
      </w:pPr>
      <w:r w:rsidRPr="001A3B1E">
        <w:rPr>
          <w:rFonts w:ascii="Arial" w:hAnsi="Arial" w:cs="Arial"/>
          <w:b/>
          <w:bCs/>
          <w:sz w:val="28"/>
          <w:szCs w:val="28"/>
        </w:rPr>
        <w:t>Examinations Group</w:t>
      </w:r>
    </w:p>
    <w:p w14:paraId="37316C0E" w14:textId="77777777" w:rsidR="005F3EFE" w:rsidRPr="001A3B1E" w:rsidRDefault="005F3EFE" w:rsidP="001A3B1E">
      <w:pPr>
        <w:autoSpaceDE w:val="0"/>
        <w:autoSpaceDN w:val="0"/>
        <w:adjustRightInd w:val="0"/>
        <w:ind w:right="-237"/>
        <w:jc w:val="center"/>
        <w:rPr>
          <w:rFonts w:ascii="Arial" w:hAnsi="Arial" w:cs="Arial"/>
          <w:b/>
          <w:bCs/>
          <w:sz w:val="28"/>
          <w:szCs w:val="28"/>
        </w:rPr>
      </w:pPr>
    </w:p>
    <w:p w14:paraId="7E0B14C6" w14:textId="77777777" w:rsidR="005F3EFE" w:rsidRPr="001A3B1E" w:rsidRDefault="005F3EFE" w:rsidP="001A3B1E">
      <w:pPr>
        <w:autoSpaceDE w:val="0"/>
        <w:autoSpaceDN w:val="0"/>
        <w:adjustRightInd w:val="0"/>
        <w:ind w:right="-237"/>
        <w:jc w:val="center"/>
        <w:rPr>
          <w:rFonts w:ascii="Arial" w:hAnsi="Arial" w:cs="Arial"/>
          <w:b/>
          <w:bCs/>
          <w:sz w:val="28"/>
          <w:szCs w:val="28"/>
        </w:rPr>
      </w:pPr>
      <w:r w:rsidRPr="001A3B1E">
        <w:rPr>
          <w:rFonts w:ascii="Arial" w:hAnsi="Arial" w:cs="Arial"/>
          <w:b/>
          <w:bCs/>
          <w:sz w:val="28"/>
          <w:szCs w:val="28"/>
        </w:rPr>
        <w:t>Inclusion of supplementary</w:t>
      </w:r>
      <w:r w:rsidR="00C43FA7">
        <w:rPr>
          <w:rFonts w:ascii="Arial" w:hAnsi="Arial" w:cs="Arial"/>
          <w:b/>
          <w:bCs/>
          <w:sz w:val="28"/>
          <w:szCs w:val="28"/>
        </w:rPr>
        <w:t xml:space="preserve"> data/</w:t>
      </w:r>
      <w:r w:rsidRPr="001A3B1E">
        <w:rPr>
          <w:rFonts w:ascii="Arial" w:hAnsi="Arial" w:cs="Arial"/>
          <w:b/>
          <w:bCs/>
          <w:sz w:val="28"/>
          <w:szCs w:val="28"/>
        </w:rPr>
        <w:t>material within a thesis submission for examination</w:t>
      </w:r>
    </w:p>
    <w:p w14:paraId="0A28D8E8" w14:textId="77777777" w:rsidR="001A3B1E" w:rsidRDefault="001A3B1E" w:rsidP="001A3B1E">
      <w:pPr>
        <w:spacing w:line="276" w:lineRule="auto"/>
        <w:ind w:left="720" w:hanging="720"/>
        <w:rPr>
          <w:rFonts w:ascii="Arial" w:hAnsi="Arial" w:cs="Arial"/>
          <w:b/>
          <w:color w:val="548DD4"/>
          <w:szCs w:val="24"/>
          <w:lang w:eastAsia="ar-SA"/>
        </w:rPr>
      </w:pPr>
    </w:p>
    <w:p w14:paraId="5C160230" w14:textId="77777777" w:rsidR="001A3B1E" w:rsidRPr="00BA3380" w:rsidRDefault="001A3B1E" w:rsidP="001A3B1E">
      <w:pPr>
        <w:spacing w:line="276" w:lineRule="auto"/>
        <w:ind w:left="720" w:hanging="720"/>
        <w:rPr>
          <w:rFonts w:ascii="Arial" w:hAnsi="Arial" w:cs="Arial"/>
          <w:b/>
          <w:color w:val="000000" w:themeColor="text1"/>
          <w:sz w:val="22"/>
          <w:szCs w:val="22"/>
          <w:lang w:eastAsia="ar-SA"/>
        </w:rPr>
      </w:pPr>
      <w:r w:rsidRPr="00BA3380">
        <w:rPr>
          <w:rFonts w:ascii="Arial" w:hAnsi="Arial" w:cs="Arial"/>
          <w:b/>
          <w:color w:val="000000" w:themeColor="text1"/>
          <w:sz w:val="22"/>
          <w:szCs w:val="22"/>
          <w:lang w:eastAsia="ar-SA"/>
        </w:rPr>
        <w:t>Advice to candidates</w:t>
      </w:r>
    </w:p>
    <w:p w14:paraId="535ED755" w14:textId="77777777" w:rsidR="001A3B1E" w:rsidRPr="001A3B1E" w:rsidRDefault="001A3B1E" w:rsidP="001A3B1E">
      <w:pPr>
        <w:autoSpaceDE w:val="0"/>
        <w:autoSpaceDN w:val="0"/>
        <w:adjustRightInd w:val="0"/>
        <w:ind w:right="-237"/>
        <w:rPr>
          <w:rFonts w:ascii="Arial" w:hAnsi="Arial" w:cs="Arial"/>
          <w:b/>
          <w:bCs/>
          <w:sz w:val="22"/>
          <w:szCs w:val="22"/>
          <w:u w:val="single"/>
        </w:rPr>
      </w:pPr>
    </w:p>
    <w:p w14:paraId="0F1637B8" w14:textId="77777777" w:rsidR="00DF7CA3" w:rsidRPr="00051E0F" w:rsidRDefault="00DF7CA3" w:rsidP="00DF7CA3">
      <w:pPr>
        <w:pStyle w:val="RSAParagraph"/>
        <w:spacing w:before="0"/>
        <w:jc w:val="both"/>
        <w:rPr>
          <w:rFonts w:ascii="Arial" w:hAnsi="Arial"/>
          <w:sz w:val="23"/>
          <w:szCs w:val="23"/>
        </w:rPr>
      </w:pPr>
      <w:r w:rsidRPr="00051E0F">
        <w:rPr>
          <w:rFonts w:ascii="Arial" w:hAnsi="Arial"/>
          <w:sz w:val="23"/>
          <w:szCs w:val="23"/>
        </w:rPr>
        <w:t xml:space="preserve">Any material that is considered essential reading for the examiner for them to reach a considered evaluation of the work should be included in the thesis. This is the examined </w:t>
      </w:r>
      <w:proofErr w:type="gramStart"/>
      <w:r w:rsidRPr="00051E0F">
        <w:rPr>
          <w:rFonts w:ascii="Arial" w:hAnsi="Arial"/>
          <w:sz w:val="23"/>
          <w:szCs w:val="23"/>
        </w:rPr>
        <w:t>content, and</w:t>
      </w:r>
      <w:proofErr w:type="gramEnd"/>
      <w:r w:rsidRPr="00051E0F">
        <w:rPr>
          <w:rFonts w:ascii="Arial" w:hAnsi="Arial"/>
          <w:sz w:val="23"/>
          <w:szCs w:val="23"/>
        </w:rPr>
        <w:t xml:space="preserve"> is the body of work evidencing the quality and quantity of original research results, independent critical ability and matter suitable for publication that must read and assessed by the examiners. </w:t>
      </w:r>
    </w:p>
    <w:p w14:paraId="62644597" w14:textId="77777777" w:rsidR="00DF7CA3" w:rsidRPr="00051E0F" w:rsidRDefault="00DF7CA3" w:rsidP="00DF7CA3">
      <w:pPr>
        <w:pStyle w:val="RSAParagraph"/>
        <w:spacing w:before="0"/>
        <w:jc w:val="both"/>
        <w:rPr>
          <w:rFonts w:ascii="Arial" w:hAnsi="Arial"/>
          <w:sz w:val="23"/>
          <w:szCs w:val="23"/>
        </w:rPr>
      </w:pPr>
    </w:p>
    <w:p w14:paraId="7D31C532" w14:textId="77777777" w:rsidR="00DF7CA3" w:rsidRDefault="00DF7CA3" w:rsidP="00DF7CA3">
      <w:pPr>
        <w:pStyle w:val="RSAParagraph"/>
        <w:spacing w:before="0"/>
        <w:jc w:val="both"/>
        <w:rPr>
          <w:rFonts w:ascii="Arial" w:hAnsi="Arial"/>
          <w:sz w:val="23"/>
          <w:szCs w:val="23"/>
        </w:rPr>
      </w:pPr>
      <w:r w:rsidRPr="00051E0F">
        <w:rPr>
          <w:rFonts w:ascii="Arial" w:hAnsi="Arial"/>
          <w:sz w:val="23"/>
          <w:szCs w:val="23"/>
        </w:rPr>
        <w:t xml:space="preserve">Supplementary content is defined as additional data and materials which it may be useful for examiners to have access to but there is no requirement for the examiners to refer to the supplementary data/material </w:t>
      </w:r>
      <w:proofErr w:type="gramStart"/>
      <w:r w:rsidRPr="00051E0F">
        <w:rPr>
          <w:rFonts w:ascii="Arial" w:hAnsi="Arial"/>
          <w:sz w:val="23"/>
          <w:szCs w:val="23"/>
        </w:rPr>
        <w:t>in order to</w:t>
      </w:r>
      <w:proofErr w:type="gramEnd"/>
      <w:r w:rsidRPr="00051E0F">
        <w:rPr>
          <w:rFonts w:ascii="Arial" w:hAnsi="Arial"/>
          <w:sz w:val="23"/>
          <w:szCs w:val="23"/>
        </w:rPr>
        <w:t xml:space="preserve"> examine the work. The thesis must stand alone and be understandable without the supplementary data/material. The examiners may access the supplementary material if they </w:t>
      </w:r>
      <w:proofErr w:type="gramStart"/>
      <w:r w:rsidRPr="00051E0F">
        <w:rPr>
          <w:rFonts w:ascii="Arial" w:hAnsi="Arial"/>
          <w:sz w:val="23"/>
          <w:szCs w:val="23"/>
        </w:rPr>
        <w:t>wish, but</w:t>
      </w:r>
      <w:proofErr w:type="gramEnd"/>
      <w:r w:rsidRPr="00051E0F">
        <w:rPr>
          <w:rFonts w:ascii="Arial" w:hAnsi="Arial"/>
          <w:sz w:val="23"/>
          <w:szCs w:val="23"/>
        </w:rPr>
        <w:t xml:space="preserve"> may choose not to do so.</w:t>
      </w:r>
      <w:r w:rsidRPr="005B6BA3">
        <w:rPr>
          <w:rFonts w:ascii="Arial" w:hAnsi="Arial"/>
          <w:sz w:val="23"/>
          <w:szCs w:val="23"/>
        </w:rPr>
        <w:t xml:space="preserve"> This should be used in exceptional circumstances only, where it is considered that it may be important for examiners to have access to supporting material</w:t>
      </w:r>
      <w:r>
        <w:rPr>
          <w:rFonts w:ascii="Arial" w:hAnsi="Arial"/>
          <w:sz w:val="23"/>
          <w:szCs w:val="23"/>
        </w:rPr>
        <w:t xml:space="preserve">. </w:t>
      </w:r>
    </w:p>
    <w:p w14:paraId="693ECA9B" w14:textId="77777777" w:rsidR="00DF7CA3" w:rsidRDefault="00DF7CA3" w:rsidP="00DF7CA3">
      <w:pPr>
        <w:pStyle w:val="RSAParagraph"/>
        <w:spacing w:before="0"/>
        <w:jc w:val="both"/>
        <w:rPr>
          <w:rFonts w:ascii="Arial" w:hAnsi="Arial"/>
          <w:sz w:val="23"/>
          <w:szCs w:val="23"/>
        </w:rPr>
      </w:pPr>
    </w:p>
    <w:p w14:paraId="083C0FC1" w14:textId="77777777" w:rsidR="00DF7CA3" w:rsidRDefault="00DF7CA3" w:rsidP="00DF7CA3">
      <w:pPr>
        <w:pStyle w:val="RSAParagraph"/>
        <w:spacing w:before="0"/>
        <w:jc w:val="both"/>
        <w:rPr>
          <w:rFonts w:ascii="Arial" w:hAnsi="Arial"/>
          <w:sz w:val="23"/>
          <w:szCs w:val="23"/>
        </w:rPr>
      </w:pPr>
      <w:r w:rsidRPr="00051E0F">
        <w:rPr>
          <w:rFonts w:ascii="Arial" w:hAnsi="Arial"/>
          <w:sz w:val="23"/>
          <w:szCs w:val="23"/>
        </w:rPr>
        <w:t>Where it is necessary to include</w:t>
      </w:r>
      <w:r w:rsidRPr="005B6BA3">
        <w:rPr>
          <w:rFonts w:ascii="Arial" w:hAnsi="Arial"/>
          <w:sz w:val="23"/>
          <w:szCs w:val="23"/>
        </w:rPr>
        <w:t xml:space="preserve"> supplementary data/information you will need to comple</w:t>
      </w:r>
      <w:r>
        <w:rPr>
          <w:rFonts w:ascii="Arial" w:hAnsi="Arial"/>
          <w:sz w:val="23"/>
          <w:szCs w:val="23"/>
        </w:rPr>
        <w:t xml:space="preserve">te </w:t>
      </w:r>
      <w:r w:rsidRPr="005B6BA3">
        <w:rPr>
          <w:rFonts w:ascii="Arial" w:hAnsi="Arial"/>
          <w:sz w:val="23"/>
          <w:szCs w:val="23"/>
        </w:rPr>
        <w:t xml:space="preserve">and </w:t>
      </w:r>
      <w:r w:rsidRPr="00DF7CA3">
        <w:rPr>
          <w:rFonts w:ascii="Arial" w:hAnsi="Arial"/>
          <w:sz w:val="23"/>
          <w:szCs w:val="23"/>
        </w:rPr>
        <w:t xml:space="preserve">upload </w:t>
      </w:r>
      <w:r>
        <w:rPr>
          <w:rFonts w:ascii="Arial" w:hAnsi="Arial"/>
          <w:sz w:val="23"/>
          <w:szCs w:val="23"/>
        </w:rPr>
        <w:t xml:space="preserve">this </w:t>
      </w:r>
      <w:r w:rsidRPr="00DF7CA3">
        <w:rPr>
          <w:rFonts w:ascii="Arial" w:hAnsi="Arial"/>
          <w:sz w:val="23"/>
          <w:szCs w:val="23"/>
        </w:rPr>
        <w:t>form</w:t>
      </w:r>
      <w:r>
        <w:rPr>
          <w:rFonts w:ascii="Arial" w:hAnsi="Arial"/>
          <w:sz w:val="23"/>
          <w:szCs w:val="23"/>
        </w:rPr>
        <w:t xml:space="preserve"> to GRAD when you submit your thesis for examination.</w:t>
      </w:r>
      <w:r w:rsidRPr="005B6BA3">
        <w:rPr>
          <w:rFonts w:ascii="Arial" w:hAnsi="Arial"/>
          <w:sz w:val="23"/>
          <w:szCs w:val="23"/>
        </w:rPr>
        <w:t xml:space="preserve"> </w:t>
      </w:r>
      <w:r>
        <w:rPr>
          <w:rFonts w:ascii="Arial" w:hAnsi="Arial"/>
          <w:sz w:val="23"/>
          <w:szCs w:val="23"/>
        </w:rPr>
        <w:t>Y</w:t>
      </w:r>
      <w:r w:rsidRPr="00051E0F">
        <w:rPr>
          <w:rFonts w:ascii="Arial" w:hAnsi="Arial"/>
          <w:sz w:val="23"/>
          <w:szCs w:val="23"/>
        </w:rPr>
        <w:t>ou may upload supporting supplementary material/data to GRAD alongside your thesis submission for examination</w:t>
      </w:r>
      <w:r>
        <w:rPr>
          <w:rFonts w:ascii="Arial" w:hAnsi="Arial"/>
          <w:sz w:val="23"/>
          <w:szCs w:val="23"/>
        </w:rPr>
        <w:t>.</w:t>
      </w:r>
    </w:p>
    <w:p w14:paraId="2678B822" w14:textId="77777777" w:rsidR="00DF7CA3" w:rsidRDefault="00DF7CA3" w:rsidP="00DF7CA3">
      <w:pPr>
        <w:pStyle w:val="RSAParagraph"/>
        <w:spacing w:before="0"/>
        <w:jc w:val="both"/>
        <w:rPr>
          <w:rFonts w:ascii="Arial" w:hAnsi="Arial"/>
          <w:sz w:val="23"/>
          <w:szCs w:val="23"/>
        </w:rPr>
      </w:pPr>
    </w:p>
    <w:p w14:paraId="0208992C" w14:textId="77777777" w:rsidR="00176021" w:rsidRPr="001A3B1E" w:rsidRDefault="00176021" w:rsidP="00176021">
      <w:pPr>
        <w:spacing w:line="276" w:lineRule="auto"/>
        <w:ind w:left="720" w:hanging="720"/>
        <w:rPr>
          <w:rFonts w:ascii="Arial" w:hAnsi="Arial" w:cs="Arial"/>
          <w:b/>
          <w:color w:val="548DD4"/>
          <w:sz w:val="22"/>
          <w:szCs w:val="22"/>
          <w:lang w:eastAsia="ar-SA"/>
        </w:rPr>
      </w:pPr>
    </w:p>
    <w:p w14:paraId="1EE8CF3B" w14:textId="77777777" w:rsidR="00176021" w:rsidRPr="00BA3380" w:rsidRDefault="00581D7B" w:rsidP="00386D30">
      <w:pPr>
        <w:spacing w:line="276" w:lineRule="auto"/>
        <w:ind w:left="720" w:hanging="720"/>
        <w:rPr>
          <w:rFonts w:ascii="Arial" w:hAnsi="Arial" w:cs="Arial"/>
          <w:b/>
          <w:color w:val="000000" w:themeColor="text1"/>
          <w:sz w:val="22"/>
          <w:szCs w:val="22"/>
          <w:lang w:eastAsia="ar-SA"/>
        </w:rPr>
      </w:pPr>
      <w:r w:rsidRPr="00BA3380">
        <w:rPr>
          <w:rFonts w:ascii="Arial" w:hAnsi="Arial" w:cs="Arial"/>
          <w:b/>
          <w:color w:val="000000" w:themeColor="text1"/>
          <w:sz w:val="22"/>
          <w:szCs w:val="22"/>
          <w:lang w:eastAsia="ar-SA"/>
        </w:rPr>
        <w:t xml:space="preserve">Deposit of </w:t>
      </w:r>
      <w:r w:rsidR="00176021" w:rsidRPr="00BA3380">
        <w:rPr>
          <w:rFonts w:ascii="Arial" w:hAnsi="Arial" w:cs="Arial"/>
          <w:b/>
          <w:color w:val="000000" w:themeColor="text1"/>
          <w:sz w:val="22"/>
          <w:szCs w:val="22"/>
          <w:lang w:eastAsia="ar-SA"/>
        </w:rPr>
        <w:t xml:space="preserve">supplementary </w:t>
      </w:r>
      <w:r w:rsidR="00153165" w:rsidRPr="00BA3380">
        <w:rPr>
          <w:rFonts w:ascii="Arial" w:hAnsi="Arial" w:cs="Arial"/>
          <w:b/>
          <w:color w:val="000000" w:themeColor="text1"/>
          <w:sz w:val="22"/>
          <w:szCs w:val="22"/>
          <w:lang w:eastAsia="ar-SA"/>
        </w:rPr>
        <w:t>data/</w:t>
      </w:r>
      <w:r w:rsidR="00E90E91" w:rsidRPr="00BA3380">
        <w:rPr>
          <w:rFonts w:ascii="Arial" w:hAnsi="Arial" w:cs="Arial"/>
          <w:b/>
          <w:color w:val="000000" w:themeColor="text1"/>
          <w:sz w:val="22"/>
          <w:szCs w:val="22"/>
          <w:lang w:eastAsia="ar-SA"/>
        </w:rPr>
        <w:t>material</w:t>
      </w:r>
      <w:r w:rsidR="00176021" w:rsidRPr="00BA3380">
        <w:rPr>
          <w:rFonts w:ascii="Arial" w:hAnsi="Arial" w:cs="Arial"/>
          <w:b/>
          <w:color w:val="000000" w:themeColor="text1"/>
          <w:sz w:val="22"/>
          <w:szCs w:val="22"/>
          <w:lang w:eastAsia="ar-SA"/>
        </w:rPr>
        <w:t xml:space="preserve"> after the viva</w:t>
      </w:r>
    </w:p>
    <w:p w14:paraId="6462BE49" w14:textId="77777777" w:rsidR="008B709E" w:rsidRPr="001A3B1E" w:rsidRDefault="008B709E" w:rsidP="005F3EFE">
      <w:pPr>
        <w:pStyle w:val="RSAParagraph"/>
        <w:spacing w:before="0"/>
        <w:jc w:val="both"/>
        <w:rPr>
          <w:rFonts w:ascii="Arial" w:hAnsi="Arial"/>
          <w:szCs w:val="22"/>
        </w:rPr>
      </w:pPr>
    </w:p>
    <w:p w14:paraId="6A206DCC" w14:textId="625002FC" w:rsidR="00DF7CA3" w:rsidRPr="00AC23F1" w:rsidRDefault="00DF7CA3" w:rsidP="00DF7CA3">
      <w:pPr>
        <w:spacing w:line="276" w:lineRule="auto"/>
        <w:contextualSpacing/>
        <w:jc w:val="both"/>
        <w:rPr>
          <w:rFonts w:asciiTheme="minorBidi" w:hAnsiTheme="minorBidi" w:cstheme="minorBidi"/>
          <w:b/>
          <w:bCs/>
          <w:sz w:val="23"/>
          <w:szCs w:val="23"/>
        </w:rPr>
      </w:pPr>
      <w:bookmarkStart w:id="0" w:name="_Hlk159399991"/>
      <w:r w:rsidRPr="00AC23F1">
        <w:rPr>
          <w:rFonts w:asciiTheme="minorBidi" w:hAnsiTheme="minorBidi" w:cstheme="minorBidi"/>
          <w:sz w:val="23"/>
          <w:szCs w:val="23"/>
        </w:rPr>
        <w:t>PGRs and Supervisors should also consider and agree what other research data/materials generated during the candidature should be kept</w:t>
      </w:r>
      <w:r>
        <w:rPr>
          <w:rFonts w:asciiTheme="minorBidi" w:hAnsiTheme="minorBidi" w:cstheme="minorBidi"/>
          <w:sz w:val="23"/>
          <w:szCs w:val="23"/>
        </w:rPr>
        <w:t>,</w:t>
      </w:r>
      <w:r w:rsidRPr="00AC23F1">
        <w:rPr>
          <w:rFonts w:asciiTheme="minorBidi" w:hAnsiTheme="minorBidi" w:cstheme="minorBidi"/>
          <w:sz w:val="23"/>
          <w:szCs w:val="23"/>
        </w:rPr>
        <w:t xml:space="preserve"> and the arrangements for deposit of such material. This will normally be covered by your data management plan.</w:t>
      </w:r>
      <w:r>
        <w:rPr>
          <w:rFonts w:asciiTheme="minorBidi" w:hAnsiTheme="minorBidi" w:cstheme="minorBidi"/>
          <w:sz w:val="23"/>
          <w:szCs w:val="23"/>
        </w:rPr>
        <w:t xml:space="preserve"> </w:t>
      </w:r>
      <w:r w:rsidRPr="00D35AC8">
        <w:rPr>
          <w:rFonts w:ascii="Arial" w:hAnsi="Arial"/>
          <w:sz w:val="23"/>
          <w:szCs w:val="23"/>
        </w:rPr>
        <w:t>Where applicable, be aware of any data sharing expectations from your research funder.</w:t>
      </w:r>
      <w:r w:rsidRPr="00386D30">
        <w:rPr>
          <w:rFonts w:ascii="Arial" w:hAnsi="Arial"/>
          <w:szCs w:val="22"/>
        </w:rPr>
        <w:t xml:space="preserve"> </w:t>
      </w:r>
      <w:r>
        <w:rPr>
          <w:rFonts w:asciiTheme="minorBidi" w:hAnsiTheme="minorBidi" w:cstheme="minorBidi"/>
          <w:sz w:val="23"/>
          <w:szCs w:val="23"/>
        </w:rPr>
        <w:t>You should</w:t>
      </w:r>
      <w:r w:rsidRPr="00AC23F1">
        <w:rPr>
          <w:rFonts w:asciiTheme="minorBidi" w:hAnsiTheme="minorBidi" w:cstheme="minorBidi"/>
          <w:sz w:val="23"/>
          <w:szCs w:val="23"/>
        </w:rPr>
        <w:t xml:space="preserve"> </w:t>
      </w:r>
      <w:r w:rsidRPr="00051E0F">
        <w:rPr>
          <w:rFonts w:asciiTheme="minorBidi" w:hAnsiTheme="minorBidi" w:cstheme="minorBidi"/>
          <w:color w:val="000000"/>
          <w:sz w:val="23"/>
          <w:szCs w:val="23"/>
          <w:bdr w:val="none" w:sz="0" w:space="0" w:color="auto" w:frame="1"/>
          <w:shd w:val="clear" w:color="auto" w:fill="FFFFFF"/>
        </w:rPr>
        <w:t xml:space="preserve">agree arrangements with your </w:t>
      </w:r>
      <w:proofErr w:type="gramStart"/>
      <w:r w:rsidRPr="00051E0F">
        <w:rPr>
          <w:rFonts w:asciiTheme="minorBidi" w:hAnsiTheme="minorBidi" w:cstheme="minorBidi"/>
          <w:color w:val="000000"/>
          <w:sz w:val="23"/>
          <w:szCs w:val="23"/>
          <w:bdr w:val="none" w:sz="0" w:space="0" w:color="auto" w:frame="1"/>
          <w:shd w:val="clear" w:color="auto" w:fill="FFFFFF"/>
        </w:rPr>
        <w:t>Supervisor</w:t>
      </w:r>
      <w:proofErr w:type="gramEnd"/>
      <w:r w:rsidRPr="00051E0F">
        <w:rPr>
          <w:rFonts w:asciiTheme="minorBidi" w:hAnsiTheme="minorBidi" w:cstheme="minorBidi"/>
          <w:color w:val="000000"/>
          <w:sz w:val="23"/>
          <w:szCs w:val="23"/>
          <w:bdr w:val="none" w:sz="0" w:space="0" w:color="auto" w:frame="1"/>
          <w:shd w:val="clear" w:color="auto" w:fill="FFFFFF"/>
        </w:rPr>
        <w:t xml:space="preserve"> before you leave the University</w:t>
      </w:r>
      <w:r>
        <w:rPr>
          <w:rFonts w:asciiTheme="minorBidi" w:hAnsiTheme="minorBidi" w:cstheme="minorBidi"/>
          <w:sz w:val="23"/>
          <w:szCs w:val="23"/>
        </w:rPr>
        <w:t xml:space="preserve">. </w:t>
      </w:r>
      <w:r w:rsidRPr="00AC23F1">
        <w:rPr>
          <w:rFonts w:asciiTheme="minorBidi" w:hAnsiTheme="minorBidi" w:cstheme="minorBidi"/>
          <w:sz w:val="23"/>
          <w:szCs w:val="23"/>
        </w:rPr>
        <w:t>Information on research data management is available on the </w:t>
      </w:r>
      <w:hyperlink r:id="rId11" w:history="1">
        <w:r w:rsidRPr="00AC23F1">
          <w:rPr>
            <w:rStyle w:val="Hyperlink"/>
            <w:rFonts w:asciiTheme="minorBidi" w:eastAsia="Arial" w:hAnsiTheme="minorBidi" w:cstheme="minorBidi"/>
            <w:sz w:val="23"/>
            <w:szCs w:val="23"/>
          </w:rPr>
          <w:t>Research Data Leeds website</w:t>
        </w:r>
      </w:hyperlink>
      <w:r w:rsidRPr="00AC23F1">
        <w:rPr>
          <w:rFonts w:asciiTheme="minorBidi" w:hAnsiTheme="minorBidi" w:cstheme="minorBidi"/>
          <w:sz w:val="23"/>
          <w:szCs w:val="23"/>
        </w:rPr>
        <w:t>.</w:t>
      </w:r>
      <w:r w:rsidRPr="00857E6D">
        <w:rPr>
          <w:rFonts w:asciiTheme="minorBidi" w:hAnsiTheme="minorBidi" w:cstheme="minorBidi"/>
          <w:color w:val="000000"/>
          <w:sz w:val="23"/>
          <w:szCs w:val="23"/>
        </w:rPr>
        <w:t xml:space="preserve"> </w:t>
      </w:r>
      <w:r w:rsidRPr="003A3EAE">
        <w:rPr>
          <w:rFonts w:asciiTheme="minorBidi" w:hAnsiTheme="minorBidi" w:cstheme="minorBidi"/>
          <w:color w:val="000000"/>
          <w:sz w:val="23"/>
          <w:szCs w:val="23"/>
        </w:rPr>
        <w:t xml:space="preserve">Advice and support are available from the Library's Research Data team. Contact them </w:t>
      </w:r>
      <w:r w:rsidRPr="003A3EAE">
        <w:rPr>
          <w:rFonts w:asciiTheme="minorBidi" w:hAnsiTheme="minorBidi" w:cstheme="minorBidi"/>
          <w:b/>
          <w:bCs/>
          <w:color w:val="000000"/>
          <w:sz w:val="23"/>
          <w:szCs w:val="23"/>
          <w:u w:val="single"/>
        </w:rPr>
        <w:t>well before</w:t>
      </w:r>
      <w:r w:rsidRPr="003A3EAE">
        <w:rPr>
          <w:rFonts w:asciiTheme="minorBidi" w:hAnsiTheme="minorBidi" w:cstheme="minorBidi"/>
          <w:color w:val="000000"/>
          <w:sz w:val="23"/>
          <w:szCs w:val="23"/>
        </w:rPr>
        <w:t xml:space="preserve"> you submit your thesis:</w:t>
      </w:r>
      <w:r w:rsidRPr="00B81B70">
        <w:rPr>
          <w:rFonts w:asciiTheme="minorBidi" w:hAnsiTheme="minorBidi" w:cstheme="minorBidi"/>
          <w:b/>
          <w:bCs/>
          <w:color w:val="000000"/>
          <w:sz w:val="23"/>
          <w:szCs w:val="23"/>
        </w:rPr>
        <w:t xml:space="preserve"> </w:t>
      </w:r>
      <w:hyperlink r:id="rId12" w:history="1">
        <w:r w:rsidRPr="003A3EAE">
          <w:rPr>
            <w:rStyle w:val="Hyperlink"/>
            <w:rFonts w:asciiTheme="minorBidi" w:hAnsiTheme="minorBidi" w:cstheme="minorBidi"/>
            <w:sz w:val="23"/>
            <w:szCs w:val="23"/>
          </w:rPr>
          <w:t>researchdataenquiries@leeds.ac.uk</w:t>
        </w:r>
      </w:hyperlink>
      <w:r>
        <w:rPr>
          <w:rStyle w:val="Hyperlink"/>
          <w:rFonts w:asciiTheme="minorBidi" w:hAnsiTheme="minorBidi" w:cstheme="minorBidi"/>
          <w:b/>
          <w:bCs/>
          <w:sz w:val="23"/>
          <w:szCs w:val="23"/>
        </w:rPr>
        <w:t xml:space="preserve">. </w:t>
      </w:r>
      <w:r>
        <w:rPr>
          <w:rFonts w:asciiTheme="minorBidi" w:hAnsiTheme="minorBidi" w:cstheme="minorBidi"/>
          <w:color w:val="000000"/>
          <w:sz w:val="23"/>
          <w:szCs w:val="23"/>
        </w:rPr>
        <w:t xml:space="preserve">Please also </w:t>
      </w:r>
      <w:hyperlink r:id="rId13" w:history="1">
        <w:r w:rsidRPr="00AD6A08">
          <w:rPr>
            <w:rStyle w:val="Hyperlink"/>
            <w:rFonts w:asciiTheme="minorBidi" w:hAnsiTheme="minorBidi" w:cstheme="minorBidi"/>
            <w:sz w:val="23"/>
            <w:szCs w:val="23"/>
          </w:rPr>
          <w:t>see the Doctoral College Website</w:t>
        </w:r>
      </w:hyperlink>
      <w:r>
        <w:rPr>
          <w:rFonts w:asciiTheme="minorBidi" w:hAnsiTheme="minorBidi" w:cstheme="minorBidi"/>
          <w:color w:val="000000"/>
          <w:sz w:val="23"/>
          <w:szCs w:val="23"/>
        </w:rPr>
        <w:t>.</w:t>
      </w:r>
    </w:p>
    <w:bookmarkEnd w:id="0"/>
    <w:p w14:paraId="763A3790" w14:textId="77777777" w:rsidR="004B2228" w:rsidRPr="00386D30" w:rsidRDefault="004B2228" w:rsidP="004B2228">
      <w:pPr>
        <w:pStyle w:val="RSAParagraph"/>
        <w:spacing w:before="0"/>
        <w:jc w:val="both"/>
        <w:rPr>
          <w:rFonts w:ascii="Arial" w:hAnsi="Arial"/>
          <w:szCs w:val="22"/>
        </w:rPr>
      </w:pPr>
    </w:p>
    <w:p w14:paraId="6EA27C03" w14:textId="77777777" w:rsidR="00A251FB" w:rsidRPr="004B2228" w:rsidRDefault="00A251FB" w:rsidP="001A3B1E">
      <w:pPr>
        <w:pStyle w:val="RSAParagraph"/>
        <w:spacing w:before="0"/>
        <w:jc w:val="both"/>
        <w:rPr>
          <w:rFonts w:ascii="Arial" w:hAnsi="Arial"/>
          <w:strike/>
          <w:szCs w:val="22"/>
        </w:rPr>
      </w:pPr>
    </w:p>
    <w:sectPr w:rsidR="00A251FB" w:rsidRPr="004B2228" w:rsidSect="007E4949">
      <w:pgSz w:w="11907" w:h="16840" w:code="9"/>
      <w:pgMar w:top="426" w:right="1008" w:bottom="142" w:left="1008" w:header="706" w:footer="706" w:gutter="144"/>
      <w:paperSrc w:first="2"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9A29" w14:textId="77777777" w:rsidR="009F7D90" w:rsidRDefault="009F7D90">
      <w:r>
        <w:separator/>
      </w:r>
    </w:p>
  </w:endnote>
  <w:endnote w:type="continuationSeparator" w:id="0">
    <w:p w14:paraId="6FB01A4F" w14:textId="77777777" w:rsidR="009F7D90" w:rsidRDefault="009F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7686" w14:textId="77777777" w:rsidR="009F7D90" w:rsidRDefault="009F7D90">
      <w:r>
        <w:separator/>
      </w:r>
    </w:p>
  </w:footnote>
  <w:footnote w:type="continuationSeparator" w:id="0">
    <w:p w14:paraId="655B384B" w14:textId="77777777" w:rsidR="009F7D90" w:rsidRDefault="009F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6D9"/>
    <w:multiLevelType w:val="hybridMultilevel"/>
    <w:tmpl w:val="81E6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33514"/>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EA87D5A"/>
    <w:multiLevelType w:val="hybridMultilevel"/>
    <w:tmpl w:val="DD5E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DC29C2"/>
    <w:multiLevelType w:val="hybridMultilevel"/>
    <w:tmpl w:val="A4BE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0815FD"/>
    <w:multiLevelType w:val="hybridMultilevel"/>
    <w:tmpl w:val="5956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769886">
    <w:abstractNumId w:val="1"/>
  </w:num>
  <w:num w:numId="2" w16cid:durableId="433063559">
    <w:abstractNumId w:val="2"/>
  </w:num>
  <w:num w:numId="3" w16cid:durableId="1836068986">
    <w:abstractNumId w:val="0"/>
  </w:num>
  <w:num w:numId="4" w16cid:durableId="1796945340">
    <w:abstractNumId w:val="4"/>
  </w:num>
  <w:num w:numId="5" w16cid:durableId="1013265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E3"/>
    <w:rsid w:val="00033F33"/>
    <w:rsid w:val="000664B8"/>
    <w:rsid w:val="00086653"/>
    <w:rsid w:val="00153165"/>
    <w:rsid w:val="00171EE1"/>
    <w:rsid w:val="00176021"/>
    <w:rsid w:val="00194B78"/>
    <w:rsid w:val="001A3B1E"/>
    <w:rsid w:val="001A5EE3"/>
    <w:rsid w:val="001B12D2"/>
    <w:rsid w:val="001B2405"/>
    <w:rsid w:val="001C7B44"/>
    <w:rsid w:val="002019FF"/>
    <w:rsid w:val="00206243"/>
    <w:rsid w:val="00207C23"/>
    <w:rsid w:val="002A359E"/>
    <w:rsid w:val="002B6C82"/>
    <w:rsid w:val="002D2192"/>
    <w:rsid w:val="003011D7"/>
    <w:rsid w:val="00357ABA"/>
    <w:rsid w:val="00386D30"/>
    <w:rsid w:val="004B2228"/>
    <w:rsid w:val="004E4A64"/>
    <w:rsid w:val="00581D7B"/>
    <w:rsid w:val="005F3EFE"/>
    <w:rsid w:val="006F6B3D"/>
    <w:rsid w:val="007B70AA"/>
    <w:rsid w:val="007E4949"/>
    <w:rsid w:val="0083405D"/>
    <w:rsid w:val="00854E91"/>
    <w:rsid w:val="008A5CBE"/>
    <w:rsid w:val="008A5F6D"/>
    <w:rsid w:val="008B709E"/>
    <w:rsid w:val="008C48CF"/>
    <w:rsid w:val="008D3B15"/>
    <w:rsid w:val="009D10E0"/>
    <w:rsid w:val="009D387F"/>
    <w:rsid w:val="009F7D90"/>
    <w:rsid w:val="00A251FB"/>
    <w:rsid w:val="00A25D15"/>
    <w:rsid w:val="00AB5951"/>
    <w:rsid w:val="00AE5DF4"/>
    <w:rsid w:val="00B12BB1"/>
    <w:rsid w:val="00B34FE2"/>
    <w:rsid w:val="00B83E9C"/>
    <w:rsid w:val="00BA3380"/>
    <w:rsid w:val="00BB375D"/>
    <w:rsid w:val="00BF6B60"/>
    <w:rsid w:val="00C223D8"/>
    <w:rsid w:val="00C43FA7"/>
    <w:rsid w:val="00C54339"/>
    <w:rsid w:val="00C95AD1"/>
    <w:rsid w:val="00D35AC8"/>
    <w:rsid w:val="00D626DE"/>
    <w:rsid w:val="00D64715"/>
    <w:rsid w:val="00D657C8"/>
    <w:rsid w:val="00DF7CA3"/>
    <w:rsid w:val="00E451B7"/>
    <w:rsid w:val="00E61CEF"/>
    <w:rsid w:val="00E71374"/>
    <w:rsid w:val="00E90E91"/>
    <w:rsid w:val="00EF0BD5"/>
    <w:rsid w:val="00F210BF"/>
    <w:rsid w:val="00F3192E"/>
    <w:rsid w:val="00F70885"/>
    <w:rsid w:val="00FB50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39606B9"/>
  <w15:chartTrackingRefBased/>
  <w15:docId w15:val="{4CDCB8AD-D6F2-4A51-AD04-B69E109D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GB"/>
    </w:rPr>
  </w:style>
  <w:style w:type="paragraph" w:styleId="Heading1">
    <w:name w:val="heading 1"/>
    <w:basedOn w:val="Normal"/>
    <w:next w:val="Normal"/>
    <w:qFormat/>
    <w:pPr>
      <w:keepNext/>
      <w:ind w:left="7200" w:firstLine="720"/>
      <w:outlineLvl w:val="0"/>
    </w:pPr>
    <w:rPr>
      <w:b/>
    </w:rPr>
  </w:style>
  <w:style w:type="paragraph" w:styleId="Heading2">
    <w:name w:val="heading 2"/>
    <w:basedOn w:val="Normal"/>
    <w:next w:val="Normal"/>
    <w:qFormat/>
    <w:pPr>
      <w:keepNext/>
      <w:jc w:val="center"/>
      <w:outlineLvl w:val="1"/>
    </w:pPr>
    <w:rPr>
      <w:b/>
      <w:sz w:val="28"/>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tabs>
        <w:tab w:val="left" w:pos="426"/>
      </w:tabs>
      <w:outlineLvl w:val="3"/>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26"/>
        <w:tab w:val="left" w:pos="2410"/>
        <w:tab w:val="left" w:pos="4253"/>
      </w:tabs>
      <w:jc w:val="both"/>
    </w:pPr>
    <w:rPr>
      <w:sz w:val="22"/>
    </w:rPr>
  </w:style>
  <w:style w:type="paragraph" w:styleId="BodyText2">
    <w:name w:val="Body Text 2"/>
    <w:basedOn w:val="Normal"/>
    <w:pPr>
      <w:jc w:val="both"/>
    </w:pPr>
    <w:rPr>
      <w: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rsid w:val="00AE5DF4"/>
    <w:pPr>
      <w:tabs>
        <w:tab w:val="center" w:pos="4153"/>
        <w:tab w:val="right" w:pos="8306"/>
      </w:tabs>
    </w:pPr>
  </w:style>
  <w:style w:type="paragraph" w:styleId="Footer">
    <w:name w:val="footer"/>
    <w:basedOn w:val="Normal"/>
    <w:rsid w:val="00AE5DF4"/>
    <w:pPr>
      <w:tabs>
        <w:tab w:val="center" w:pos="4153"/>
        <w:tab w:val="right" w:pos="8306"/>
      </w:tabs>
    </w:pPr>
  </w:style>
  <w:style w:type="character" w:styleId="Hyperlink">
    <w:name w:val="Hyperlink"/>
    <w:uiPriority w:val="99"/>
    <w:rsid w:val="005F3EFE"/>
    <w:rPr>
      <w:color w:val="0000FF"/>
      <w:u w:val="single"/>
    </w:rPr>
  </w:style>
  <w:style w:type="paragraph" w:styleId="NormalWeb">
    <w:name w:val="Normal (Web)"/>
    <w:basedOn w:val="Normal"/>
    <w:uiPriority w:val="99"/>
    <w:rsid w:val="005F3EFE"/>
    <w:pPr>
      <w:spacing w:before="100" w:beforeAutospacing="1" w:after="100" w:afterAutospacing="1"/>
    </w:pPr>
    <w:rPr>
      <w:rFonts w:ascii="Arial" w:hAnsi="Arial" w:cs="Arial"/>
      <w:color w:val="000000"/>
      <w:szCs w:val="24"/>
    </w:rPr>
  </w:style>
  <w:style w:type="paragraph" w:customStyle="1" w:styleId="Pa02">
    <w:name w:val="Pa0+2"/>
    <w:basedOn w:val="Normal"/>
    <w:next w:val="Normal"/>
    <w:uiPriority w:val="99"/>
    <w:rsid w:val="005F3EFE"/>
    <w:pPr>
      <w:autoSpaceDE w:val="0"/>
      <w:autoSpaceDN w:val="0"/>
      <w:adjustRightInd w:val="0"/>
      <w:spacing w:line="241" w:lineRule="atLeast"/>
    </w:pPr>
    <w:rPr>
      <w:rFonts w:ascii="Trade Gothic LT Std" w:hAnsi="Trade Gothic LT Std" w:cs="Arial"/>
      <w:szCs w:val="24"/>
      <w:lang w:eastAsia="en-US"/>
    </w:rPr>
  </w:style>
  <w:style w:type="character" w:customStyle="1" w:styleId="A02">
    <w:name w:val="A0+2"/>
    <w:uiPriority w:val="99"/>
    <w:rsid w:val="005F3EFE"/>
    <w:rPr>
      <w:rFonts w:ascii="Trade Gothic LT Std" w:hAnsi="Trade Gothic LT Std" w:cs="Trade Gothic LT Std" w:hint="default"/>
      <w:b/>
      <w:bCs/>
      <w:color w:val="FFFFFF"/>
      <w:sz w:val="40"/>
      <w:szCs w:val="40"/>
    </w:rPr>
  </w:style>
  <w:style w:type="paragraph" w:customStyle="1" w:styleId="MemoText">
    <w:name w:val="MemoText"/>
    <w:rsid w:val="005F3EFE"/>
    <w:pPr>
      <w:jc w:val="both"/>
    </w:pPr>
    <w:rPr>
      <w:rFonts w:ascii="Arial" w:hAnsi="Arial"/>
      <w:sz w:val="24"/>
      <w:lang w:eastAsia="en-GB"/>
    </w:rPr>
  </w:style>
  <w:style w:type="paragraph" w:customStyle="1" w:styleId="RSAParagraph">
    <w:name w:val="RSA Paragraph"/>
    <w:basedOn w:val="Normal"/>
    <w:qFormat/>
    <w:rsid w:val="005F3EFE"/>
    <w:pPr>
      <w:suppressAutoHyphens/>
      <w:spacing w:before="120" w:line="276" w:lineRule="auto"/>
    </w:pPr>
    <w:rPr>
      <w:rFonts w:ascii="Trebuchet MS" w:hAnsi="Trebuchet MS" w:cs="Arial"/>
      <w:sz w:val="22"/>
      <w:szCs w:val="24"/>
      <w:lang w:eastAsia="ar-SA"/>
    </w:rPr>
  </w:style>
  <w:style w:type="paragraph" w:customStyle="1" w:styleId="Default">
    <w:name w:val="Default"/>
    <w:rsid w:val="008B709E"/>
    <w:pPr>
      <w:autoSpaceDE w:val="0"/>
      <w:autoSpaceDN w:val="0"/>
      <w:adjustRightInd w:val="0"/>
    </w:pPr>
    <w:rPr>
      <w:rFonts w:ascii="Arial" w:hAnsi="Arial" w:cs="Arial"/>
      <w:color w:val="000000"/>
      <w:sz w:val="24"/>
      <w:szCs w:val="24"/>
      <w:lang w:eastAsia="en-GB"/>
    </w:rPr>
  </w:style>
  <w:style w:type="table" w:styleId="TableGrid">
    <w:name w:val="Table Grid"/>
    <w:basedOn w:val="TableNormal"/>
    <w:uiPriority w:val="39"/>
    <w:rsid w:val="0017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176021"/>
    <w:rPr>
      <w:vertAlign w:val="superscript"/>
    </w:rPr>
  </w:style>
  <w:style w:type="paragraph" w:styleId="FootnoteText">
    <w:name w:val="footnote text"/>
    <w:basedOn w:val="Normal"/>
    <w:link w:val="FootnoteTextChar"/>
    <w:uiPriority w:val="99"/>
    <w:rsid w:val="00176021"/>
    <w:rPr>
      <w:sz w:val="20"/>
    </w:rPr>
  </w:style>
  <w:style w:type="character" w:customStyle="1" w:styleId="FootnoteTextChar">
    <w:name w:val="Footnote Text Char"/>
    <w:basedOn w:val="DefaultParagraphFont"/>
    <w:link w:val="FootnoteText"/>
    <w:uiPriority w:val="99"/>
    <w:rsid w:val="00176021"/>
  </w:style>
  <w:style w:type="paragraph" w:styleId="CommentSubject">
    <w:name w:val="annotation subject"/>
    <w:basedOn w:val="CommentText"/>
    <w:next w:val="CommentText"/>
    <w:link w:val="CommentSubjectChar"/>
    <w:uiPriority w:val="99"/>
    <w:semiHidden/>
    <w:unhideWhenUsed/>
    <w:rsid w:val="002B6C82"/>
    <w:rPr>
      <w:b/>
      <w:bCs/>
    </w:rPr>
  </w:style>
  <w:style w:type="character" w:customStyle="1" w:styleId="CommentTextChar">
    <w:name w:val="Comment Text Char"/>
    <w:link w:val="CommentText"/>
    <w:semiHidden/>
    <w:rsid w:val="002B6C82"/>
    <w:rPr>
      <w:lang w:eastAsia="en-GB"/>
    </w:rPr>
  </w:style>
  <w:style w:type="character" w:customStyle="1" w:styleId="CommentSubjectChar">
    <w:name w:val="Comment Subject Char"/>
    <w:link w:val="CommentSubject"/>
    <w:uiPriority w:val="99"/>
    <w:semiHidden/>
    <w:rsid w:val="002B6C82"/>
    <w:rPr>
      <w:b/>
      <w:bCs/>
      <w:lang w:eastAsia="en-GB"/>
    </w:rPr>
  </w:style>
  <w:style w:type="paragraph" w:styleId="BalloonText">
    <w:name w:val="Balloon Text"/>
    <w:basedOn w:val="Normal"/>
    <w:link w:val="BalloonTextChar"/>
    <w:uiPriority w:val="99"/>
    <w:semiHidden/>
    <w:unhideWhenUsed/>
    <w:rsid w:val="002B6C82"/>
    <w:rPr>
      <w:rFonts w:ascii="Segoe UI" w:hAnsi="Segoe UI" w:cs="Segoe UI"/>
      <w:sz w:val="18"/>
      <w:szCs w:val="18"/>
    </w:rPr>
  </w:style>
  <w:style w:type="character" w:customStyle="1" w:styleId="BalloonTextChar">
    <w:name w:val="Balloon Text Char"/>
    <w:link w:val="BalloonText"/>
    <w:uiPriority w:val="99"/>
    <w:semiHidden/>
    <w:rsid w:val="002B6C82"/>
    <w:rPr>
      <w:rFonts w:ascii="Segoe UI" w:hAnsi="Segoe UI" w:cs="Segoe UI"/>
      <w:sz w:val="18"/>
      <w:szCs w:val="18"/>
      <w:lang w:eastAsia="en-GB"/>
    </w:rPr>
  </w:style>
  <w:style w:type="character" w:styleId="UnresolvedMention">
    <w:name w:val="Unresolved Mention"/>
    <w:uiPriority w:val="99"/>
    <w:semiHidden/>
    <w:unhideWhenUsed/>
    <w:rsid w:val="00207C23"/>
    <w:rPr>
      <w:color w:val="605E5C"/>
      <w:shd w:val="clear" w:color="auto" w:fill="E1DFDD"/>
    </w:rPr>
  </w:style>
  <w:style w:type="paragraph" w:styleId="ListParagraph">
    <w:name w:val="List Paragraph"/>
    <w:basedOn w:val="Normal"/>
    <w:uiPriority w:val="34"/>
    <w:qFormat/>
    <w:rsid w:val="00DF7CA3"/>
    <w:pPr>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_examinations@leeds.ac.uk" TargetMode="External"/><Relationship Id="rId13" Type="http://schemas.openxmlformats.org/officeDocument/2006/relationships/hyperlink" Target="https://students.leeds.ac.uk/info/10123/starting-your-research/792/research-eth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dataenquiries@leed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leeds.ac.uk/info/14062/research_data_management/143/research_data_management_time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61852-1A00-488E-89D8-5463E920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521</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DRAFT</vt:lpstr>
    </vt:vector>
  </TitlesOfParts>
  <Company>University of Leeds</Company>
  <LinksUpToDate>false</LinksUpToDate>
  <CharactersWithSpaces>3915</CharactersWithSpaces>
  <SharedDoc>false</SharedDoc>
  <HLinks>
    <vt:vector size="24" baseType="variant">
      <vt:variant>
        <vt:i4>4653095</vt:i4>
      </vt:variant>
      <vt:variant>
        <vt:i4>9</vt:i4>
      </vt:variant>
      <vt:variant>
        <vt:i4>0</vt:i4>
      </vt:variant>
      <vt:variant>
        <vt:i4>5</vt:i4>
      </vt:variant>
      <vt:variant>
        <vt:lpwstr>https://library.leeds.ac.uk/info/14062/research_data_management/143/research_data_management_timeline</vt:lpwstr>
      </vt:variant>
      <vt:variant>
        <vt:lpwstr/>
      </vt:variant>
      <vt:variant>
        <vt:i4>4718629</vt:i4>
      </vt:variant>
      <vt:variant>
        <vt:i4>6</vt:i4>
      </vt:variant>
      <vt:variant>
        <vt:i4>0</vt:i4>
      </vt:variant>
      <vt:variant>
        <vt:i4>5</vt:i4>
      </vt:variant>
      <vt:variant>
        <vt:lpwstr>mailto:researchdataenquiries@leeds.ac.uk</vt:lpwstr>
      </vt:variant>
      <vt:variant>
        <vt:lpwstr/>
      </vt:variant>
      <vt:variant>
        <vt:i4>4653095</vt:i4>
      </vt:variant>
      <vt:variant>
        <vt:i4>3</vt:i4>
      </vt:variant>
      <vt:variant>
        <vt:i4>0</vt:i4>
      </vt:variant>
      <vt:variant>
        <vt:i4>5</vt:i4>
      </vt:variant>
      <vt:variant>
        <vt:lpwstr>https://library.leeds.ac.uk/info/14062/research_data_management/143/research_data_management_timeline</vt:lpwstr>
      </vt:variant>
      <vt:variant>
        <vt:lpwstr/>
      </vt:variant>
      <vt:variant>
        <vt:i4>131144</vt:i4>
      </vt:variant>
      <vt:variant>
        <vt:i4>0</vt:i4>
      </vt:variant>
      <vt:variant>
        <vt:i4>0</vt:i4>
      </vt:variant>
      <vt:variant>
        <vt:i4>5</vt:i4>
      </vt:variant>
      <vt:variant>
        <vt:lpwstr>mailto:rp_examinations@leeds.ac.uk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rdscml</dc:creator>
  <cp:keywords/>
  <cp:lastModifiedBy>Felicity Jackson</cp:lastModifiedBy>
  <cp:revision>8</cp:revision>
  <cp:lastPrinted>2008-10-09T14:46:00Z</cp:lastPrinted>
  <dcterms:created xsi:type="dcterms:W3CDTF">2022-09-20T06:24:00Z</dcterms:created>
  <dcterms:modified xsi:type="dcterms:W3CDTF">2024-02-21T10:08:00Z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2024432524</vt:i4>
  </property>
  <property fmtid="{D5CDD505-2E9C-101B-9397-08002B2CF9AE}" pid="3" name="_EmailSubject">
    <vt:lpwstr>CD form</vt:lpwstr>
  </property>
  <property fmtid="{D5CDD505-2E9C-101B-9397-08002B2CF9AE}" pid="4" name="_AuthorEmail">
    <vt:lpwstr>F.M.Miles@adm.leeds.ac.uk</vt:lpwstr>
  </property>
  <property fmtid="{D5CDD505-2E9C-101B-9397-08002B2CF9AE}" pid="5" name="_AuthorEmailDisplayName">
    <vt:lpwstr>Francesca Miles</vt:lpwstr>
  </property>
  <property fmtid="{D5CDD505-2E9C-101B-9397-08002B2CF9AE}" pid="6" name="_ReviewingToolsShownOnce">
    <vt:lpwstr/>
  </property>
</Properties>
</file>