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3D1E41" w14:textId="77777777" w:rsidR="00027122" w:rsidRPr="00027122" w:rsidRDefault="00027122" w:rsidP="00027122">
      <w:pPr>
        <w:pStyle w:val="Heading1"/>
      </w:pPr>
      <w:r w:rsidRPr="00027122">
        <w:t>Consumer disclosure – Title IV loans</w:t>
      </w:r>
    </w:p>
    <w:p w14:paraId="60BE6BEB" w14:textId="77777777" w:rsidR="00027122" w:rsidRPr="00027122" w:rsidRDefault="00027122" w:rsidP="00027122">
      <w:pPr>
        <w:rPr>
          <w:b/>
          <w:bCs/>
        </w:rPr>
      </w:pPr>
      <w:r w:rsidRPr="00027122">
        <w:rPr>
          <w:b/>
          <w:bCs/>
        </w:rPr>
        <w:t>As part of the William D Ford Federal Direct Loan Program – Standards for Participation – the US government requires institutions which offer Federal Student Aid to disclose the following consumer information.</w:t>
      </w:r>
    </w:p>
    <w:p w14:paraId="043EFB14" w14:textId="77777777" w:rsidR="00027122" w:rsidRPr="00027122" w:rsidRDefault="00027122" w:rsidP="00027122">
      <w:pPr>
        <w:pStyle w:val="Heading2"/>
      </w:pPr>
      <w:r w:rsidRPr="00027122">
        <w:t>General requirements</w:t>
      </w:r>
    </w:p>
    <w:p w14:paraId="7F32E689" w14:textId="77777777" w:rsidR="00027122" w:rsidRPr="00027122" w:rsidRDefault="00027122" w:rsidP="00027122">
      <w:r w:rsidRPr="00027122">
        <w:t>The University’s general terms and conditions in respect of an offer of a place on a school degree programme also apply.</w:t>
      </w:r>
    </w:p>
    <w:p w14:paraId="5EC2FF6B" w14:textId="77777777" w:rsidR="00027122" w:rsidRPr="00027122" w:rsidRDefault="00027122" w:rsidP="00027122">
      <w:pPr>
        <w:pStyle w:val="Heading3"/>
      </w:pPr>
      <w:r w:rsidRPr="00027122">
        <w:t>Student financial aid information</w:t>
      </w:r>
    </w:p>
    <w:p w14:paraId="79CD8A34" w14:textId="77777777" w:rsidR="00027122" w:rsidRPr="00027122" w:rsidRDefault="00027122" w:rsidP="00027122">
      <w:r w:rsidRPr="00027122">
        <w:t>For information about all need based and non-need based federal, local, private and Institutional student financial assistance available to US students (listed below) at the University of Leeds, please see our </w:t>
      </w:r>
      <w:hyperlink r:id="rId5" w:history="1">
        <w:r w:rsidRPr="00027122">
          <w:rPr>
            <w:rStyle w:val="Hyperlink"/>
          </w:rPr>
          <w:t>American and Canadian Funding page</w:t>
        </w:r>
      </w:hyperlink>
      <w:r w:rsidRPr="00027122">
        <w:t>.</w:t>
      </w:r>
    </w:p>
    <w:p w14:paraId="5D3BE107" w14:textId="77777777" w:rsidR="00027122" w:rsidRPr="00027122" w:rsidRDefault="00027122" w:rsidP="00027122">
      <w:pPr>
        <w:pStyle w:val="Heading3"/>
      </w:pPr>
      <w:r w:rsidRPr="00027122">
        <w:t>Disability-related services and facilities</w:t>
      </w:r>
    </w:p>
    <w:p w14:paraId="5D34B85C" w14:textId="77777777" w:rsidR="00027122" w:rsidRPr="00027122" w:rsidRDefault="00027122" w:rsidP="00027122">
      <w:r w:rsidRPr="00027122">
        <w:t>Students should be aware of </w:t>
      </w:r>
      <w:hyperlink r:id="rId6" w:history="1">
        <w:r w:rsidRPr="00027122">
          <w:rPr>
            <w:rStyle w:val="Hyperlink"/>
          </w:rPr>
          <w:t>disability support</w:t>
        </w:r>
      </w:hyperlink>
      <w:r w:rsidRPr="00027122">
        <w:t>. Any specific related additional costs may be included in the Cost of Attendance calculation when applying for Federal or private loans.</w:t>
      </w:r>
    </w:p>
    <w:p w14:paraId="4A919410" w14:textId="77777777" w:rsidR="00027122" w:rsidRPr="00027122" w:rsidRDefault="00027122" w:rsidP="00027122">
      <w:pPr>
        <w:pStyle w:val="Heading3"/>
      </w:pPr>
      <w:r w:rsidRPr="00027122">
        <w:t>Cost of attendance</w:t>
      </w:r>
    </w:p>
    <w:p w14:paraId="4DEA0034" w14:textId="77777777" w:rsidR="00027122" w:rsidRPr="00027122" w:rsidRDefault="00027122" w:rsidP="00027122">
      <w:r w:rsidRPr="00027122">
        <w:t>For information about the price of attendance, including tuition and fees, books and supplies, room and board, transportation costs, and other relevant additional costs, please see the following pages or contact your academic department for further information:</w:t>
      </w:r>
    </w:p>
    <w:p w14:paraId="2516B54A" w14:textId="77777777" w:rsidR="00027122" w:rsidRPr="00027122" w:rsidRDefault="00000000" w:rsidP="00027122">
      <w:pPr>
        <w:numPr>
          <w:ilvl w:val="0"/>
          <w:numId w:val="1"/>
        </w:numPr>
      </w:pPr>
      <w:hyperlink r:id="rId7" w:history="1">
        <w:r w:rsidR="00027122" w:rsidRPr="00027122">
          <w:rPr>
            <w:rStyle w:val="Hyperlink"/>
          </w:rPr>
          <w:t>Undergraduate Fee details</w:t>
        </w:r>
      </w:hyperlink>
      <w:r w:rsidR="00027122" w:rsidRPr="00027122">
        <w:t>, possible </w:t>
      </w:r>
      <w:hyperlink r:id="rId8" w:history="1">
        <w:r w:rsidR="00027122" w:rsidRPr="00027122">
          <w:rPr>
            <w:rStyle w:val="Hyperlink"/>
          </w:rPr>
          <w:t>additional living and study costs</w:t>
        </w:r>
      </w:hyperlink>
      <w:r w:rsidR="00027122" w:rsidRPr="00027122">
        <w:t> and </w:t>
      </w:r>
      <w:hyperlink r:id="rId9" w:tgtFrame="_self" w:history="1">
        <w:r w:rsidR="00027122" w:rsidRPr="00027122">
          <w:rPr>
            <w:rStyle w:val="Hyperlink"/>
          </w:rPr>
          <w:t>how to pay your fees</w:t>
        </w:r>
      </w:hyperlink>
      <w:r w:rsidR="00027122" w:rsidRPr="00027122">
        <w:t>.</w:t>
      </w:r>
    </w:p>
    <w:p w14:paraId="7335AF06" w14:textId="77777777" w:rsidR="00027122" w:rsidRPr="00027122" w:rsidRDefault="00000000" w:rsidP="00027122">
      <w:pPr>
        <w:numPr>
          <w:ilvl w:val="0"/>
          <w:numId w:val="1"/>
        </w:numPr>
      </w:pPr>
      <w:hyperlink r:id="rId10" w:history="1">
        <w:r w:rsidR="00027122" w:rsidRPr="00027122">
          <w:rPr>
            <w:rStyle w:val="Hyperlink"/>
          </w:rPr>
          <w:t>Research Degrees Fee details</w:t>
        </w:r>
      </w:hyperlink>
      <w:r w:rsidR="00027122" w:rsidRPr="00027122">
        <w:t>, possible </w:t>
      </w:r>
      <w:hyperlink r:id="rId11" w:history="1">
        <w:r w:rsidR="00027122" w:rsidRPr="00027122">
          <w:rPr>
            <w:rStyle w:val="Hyperlink"/>
          </w:rPr>
          <w:t>additional living and study costs</w:t>
        </w:r>
      </w:hyperlink>
      <w:r w:rsidR="00027122" w:rsidRPr="00027122">
        <w:t> and </w:t>
      </w:r>
      <w:hyperlink r:id="rId12" w:tgtFrame="_self" w:history="1">
        <w:r w:rsidR="00027122" w:rsidRPr="00027122">
          <w:rPr>
            <w:rStyle w:val="Hyperlink"/>
          </w:rPr>
          <w:t>how to pay your fees</w:t>
        </w:r>
      </w:hyperlink>
      <w:r w:rsidR="00027122" w:rsidRPr="00027122">
        <w:t>.</w:t>
      </w:r>
    </w:p>
    <w:p w14:paraId="6D885C88" w14:textId="77777777" w:rsidR="00027122" w:rsidRPr="00027122" w:rsidRDefault="00000000" w:rsidP="00027122">
      <w:pPr>
        <w:numPr>
          <w:ilvl w:val="0"/>
          <w:numId w:val="1"/>
        </w:numPr>
      </w:pPr>
      <w:hyperlink r:id="rId13" w:history="1">
        <w:r w:rsidR="00027122" w:rsidRPr="00027122">
          <w:rPr>
            <w:rStyle w:val="Hyperlink"/>
          </w:rPr>
          <w:t>Masters Degrees Fee details</w:t>
        </w:r>
      </w:hyperlink>
      <w:r w:rsidR="00027122" w:rsidRPr="00027122">
        <w:t>, possible </w:t>
      </w:r>
      <w:hyperlink r:id="rId14" w:history="1">
        <w:r w:rsidR="00027122" w:rsidRPr="00027122">
          <w:rPr>
            <w:rStyle w:val="Hyperlink"/>
          </w:rPr>
          <w:t>additional living and study costs</w:t>
        </w:r>
      </w:hyperlink>
      <w:r w:rsidR="00027122" w:rsidRPr="00027122">
        <w:t> and </w:t>
      </w:r>
      <w:hyperlink r:id="rId15" w:tgtFrame="_self" w:history="1">
        <w:r w:rsidR="00027122" w:rsidRPr="00027122">
          <w:rPr>
            <w:rStyle w:val="Hyperlink"/>
          </w:rPr>
          <w:t>how to pay your fees</w:t>
        </w:r>
      </w:hyperlink>
      <w:r w:rsidR="00027122" w:rsidRPr="00027122">
        <w:t>.</w:t>
      </w:r>
    </w:p>
    <w:p w14:paraId="2352C837" w14:textId="77777777" w:rsidR="00027122" w:rsidRPr="00027122" w:rsidRDefault="00027122" w:rsidP="00027122">
      <w:r w:rsidRPr="00027122">
        <w:t xml:space="preserve">The Cost of Attendance calculation (COA) is based on tuition fees/accommodation/living costs and calculated after </w:t>
      </w:r>
      <w:proofErr w:type="gramStart"/>
      <w:r w:rsidRPr="00027122">
        <w:t>taking into account</w:t>
      </w:r>
      <w:proofErr w:type="gramEnd"/>
      <w:r w:rsidRPr="00027122">
        <w:t xml:space="preserve"> the students EFC. All prospective borrowers are issued with a detailed cost of attendance calculation.</w:t>
      </w:r>
    </w:p>
    <w:p w14:paraId="39D7B4BB" w14:textId="77777777" w:rsidR="00027122" w:rsidRPr="00027122" w:rsidRDefault="00027122" w:rsidP="00027122">
      <w:pPr>
        <w:pStyle w:val="Heading3"/>
      </w:pPr>
      <w:r w:rsidRPr="00027122">
        <w:t>Withdrawal, refunds and Return to Title IV policy</w:t>
      </w:r>
    </w:p>
    <w:p w14:paraId="233D401A" w14:textId="77777777" w:rsidR="00027122" w:rsidRPr="00027122" w:rsidRDefault="00027122" w:rsidP="00027122">
      <w:r w:rsidRPr="00027122">
        <w:t>Students should refer to the University’s </w:t>
      </w:r>
      <w:hyperlink r:id="rId16" w:history="1">
        <w:r w:rsidRPr="00027122">
          <w:rPr>
            <w:rStyle w:val="Hyperlink"/>
          </w:rPr>
          <w:t>leaving the University pages</w:t>
        </w:r>
      </w:hyperlink>
      <w:r w:rsidRPr="00027122">
        <w:t> if they are thinking about withdrawing from their programme at the University. </w:t>
      </w:r>
    </w:p>
    <w:p w14:paraId="7FD0FAEF" w14:textId="77777777" w:rsidR="00027122" w:rsidRPr="00027122" w:rsidRDefault="00027122" w:rsidP="00027122">
      <w:r w:rsidRPr="00027122">
        <w:t>The </w:t>
      </w:r>
      <w:hyperlink r:id="rId17" w:tgtFrame="_self" w:history="1">
        <w:r w:rsidRPr="00027122">
          <w:rPr>
            <w:rStyle w:val="Hyperlink"/>
          </w:rPr>
          <w:t>tuition fee liability</w:t>
        </w:r>
      </w:hyperlink>
      <w:r w:rsidRPr="00027122">
        <w:t> pages explain what to do in the case of a withdrawal in terms of obtaining a refund from the University.</w:t>
      </w:r>
    </w:p>
    <w:p w14:paraId="0F37ACB2" w14:textId="77777777" w:rsidR="00027122" w:rsidRPr="00027122" w:rsidRDefault="00027122" w:rsidP="00027122">
      <w:r w:rsidRPr="00027122">
        <w:t>The University is required to complete a Return to Title IV (R2T4) calculation if you withdraw from your studies or transfer to an ineligible programme with the University whilst you are borrowing Title IV Federal Loans.</w:t>
      </w:r>
    </w:p>
    <w:p w14:paraId="65E8E488" w14:textId="77777777" w:rsidR="00027122" w:rsidRPr="00027122" w:rsidRDefault="00027122" w:rsidP="00027122">
      <w:r w:rsidRPr="00027122">
        <w:lastRenderedPageBreak/>
        <w:t>Students can only access federal loan funds if they are enrolled on an eligible programme. If your full-time enrolment status changes, you are legally required to inform us so that we can amend your loans and cancel subsequent instalments where necessary. Students should refer to our </w:t>
      </w:r>
      <w:hyperlink r:id="rId18" w:tgtFrame="_self" w:history="1">
        <w:r w:rsidRPr="00027122">
          <w:rPr>
            <w:rStyle w:val="Hyperlink"/>
          </w:rPr>
          <w:t>return of Title IV funds</w:t>
        </w:r>
      </w:hyperlink>
      <w:r w:rsidRPr="00027122">
        <w:t> policy for further information.</w:t>
      </w:r>
    </w:p>
    <w:p w14:paraId="32941444" w14:textId="77777777" w:rsidR="00027122" w:rsidRPr="00027122" w:rsidRDefault="00027122" w:rsidP="00027122">
      <w:pPr>
        <w:pStyle w:val="Heading3"/>
      </w:pPr>
      <w:r w:rsidRPr="00027122">
        <w:t>Federal tax forms – 1089-T tax form</w:t>
      </w:r>
    </w:p>
    <w:p w14:paraId="75DA4CE4" w14:textId="77777777" w:rsidR="00027122" w:rsidRPr="00027122" w:rsidRDefault="00027122" w:rsidP="00027122">
      <w:r w:rsidRPr="00027122">
        <w:t>As a non-US institution, the University is not a US IRS tax deducting organisation, and has no authority to complete a 1098-T.  A tuition fee statement can be requested from the University to assist with the completion of this form. You can contact the Fees Team to obtain a tuition fee statement by email.</w:t>
      </w:r>
    </w:p>
    <w:p w14:paraId="52C4BF03" w14:textId="77777777" w:rsidR="00027122" w:rsidRPr="00027122" w:rsidRDefault="00027122" w:rsidP="00027122">
      <w:pPr>
        <w:numPr>
          <w:ilvl w:val="0"/>
          <w:numId w:val="2"/>
        </w:numPr>
      </w:pPr>
      <w:r w:rsidRPr="00027122">
        <w:t>Undergraduates, </w:t>
      </w:r>
      <w:hyperlink r:id="rId19" w:history="1">
        <w:r w:rsidRPr="00027122">
          <w:rPr>
            <w:rStyle w:val="Hyperlink"/>
          </w:rPr>
          <w:t>email the Fees Team at UGFees@leeds.ac.uk</w:t>
        </w:r>
      </w:hyperlink>
    </w:p>
    <w:p w14:paraId="60E0BD6A" w14:textId="77777777" w:rsidR="00027122" w:rsidRPr="00027122" w:rsidRDefault="00027122" w:rsidP="00027122">
      <w:pPr>
        <w:numPr>
          <w:ilvl w:val="0"/>
          <w:numId w:val="2"/>
        </w:numPr>
      </w:pPr>
      <w:r w:rsidRPr="00027122">
        <w:t>Postgraduates, </w:t>
      </w:r>
      <w:hyperlink r:id="rId20" w:history="1">
        <w:r w:rsidRPr="00027122">
          <w:rPr>
            <w:rStyle w:val="Hyperlink"/>
          </w:rPr>
          <w:t>email the Fees Team at PGFees@leeds.ac.uk</w:t>
        </w:r>
      </w:hyperlink>
      <w:r w:rsidRPr="00027122">
        <w:t>.</w:t>
      </w:r>
    </w:p>
    <w:p w14:paraId="28CF77DB" w14:textId="77777777" w:rsidR="00027122" w:rsidRPr="00027122" w:rsidRDefault="00027122" w:rsidP="00027122">
      <w:pPr>
        <w:pStyle w:val="Heading3"/>
      </w:pPr>
      <w:r w:rsidRPr="00027122">
        <w:t>Academic programme information</w:t>
      </w:r>
    </w:p>
    <w:p w14:paraId="3A35D910" w14:textId="77777777" w:rsidR="00027122" w:rsidRPr="00027122" w:rsidRDefault="00027122" w:rsidP="00027122">
      <w:r w:rsidRPr="00027122">
        <w:t>For information about current taught degree programmes and other educational and training programmes available at the University, please see our </w:t>
      </w:r>
      <w:hyperlink r:id="rId21" w:history="1">
        <w:r w:rsidRPr="00027122">
          <w:rPr>
            <w:rStyle w:val="Hyperlink"/>
          </w:rPr>
          <w:t>Course Search website</w:t>
        </w:r>
      </w:hyperlink>
      <w:r w:rsidRPr="00027122">
        <w:t>.</w:t>
      </w:r>
    </w:p>
    <w:p w14:paraId="3ED4FFBF" w14:textId="77777777" w:rsidR="00027122" w:rsidRPr="00027122" w:rsidRDefault="00027122" w:rsidP="00027122">
      <w:r w:rsidRPr="00027122">
        <w:t>All students at the University of Leeds sign to agree to follow the </w:t>
      </w:r>
      <w:hyperlink r:id="rId22" w:history="1">
        <w:r w:rsidRPr="00027122">
          <w:rPr>
            <w:rStyle w:val="Hyperlink"/>
          </w:rPr>
          <w:t>General Academic Regulations</w:t>
        </w:r>
      </w:hyperlink>
      <w:r w:rsidRPr="00027122">
        <w:t> as part of the registration process. </w:t>
      </w:r>
    </w:p>
    <w:p w14:paraId="0C64206D" w14:textId="77777777" w:rsidR="00027122" w:rsidRPr="00027122" w:rsidRDefault="00027122" w:rsidP="00027122">
      <w:pPr>
        <w:pStyle w:val="Heading3"/>
      </w:pPr>
      <w:r w:rsidRPr="00027122">
        <w:t>Satisfactory Academic Progress (SAP)</w:t>
      </w:r>
    </w:p>
    <w:p w14:paraId="783CA77F" w14:textId="77777777" w:rsidR="00027122" w:rsidRPr="00027122" w:rsidRDefault="00027122" w:rsidP="00027122">
      <w:r w:rsidRPr="00027122">
        <w:t>Students in Receipt of Title IV funding whilst studying at the University of Leeds are subject to the </w:t>
      </w:r>
      <w:hyperlink r:id="rId23" w:history="1">
        <w:r w:rsidRPr="00027122">
          <w:rPr>
            <w:rStyle w:val="Hyperlink"/>
          </w:rPr>
          <w:t>Satisfactory Academic Progress Policy</w:t>
        </w:r>
      </w:hyperlink>
      <w:r w:rsidRPr="00027122">
        <w:t> as per the regulatory requirements set out by the US Department of Education.</w:t>
      </w:r>
    </w:p>
    <w:p w14:paraId="49F2B24A" w14:textId="77777777" w:rsidR="00027122" w:rsidRPr="00027122" w:rsidRDefault="00027122" w:rsidP="00027122">
      <w:pPr>
        <w:pStyle w:val="Heading3"/>
      </w:pPr>
      <w:r w:rsidRPr="00027122">
        <w:t>Transfer of credit policies and articulation agreements</w:t>
      </w:r>
    </w:p>
    <w:p w14:paraId="7EAEA429" w14:textId="77777777" w:rsidR="00027122" w:rsidRPr="00027122" w:rsidRDefault="00027122" w:rsidP="00027122">
      <w:r w:rsidRPr="00027122">
        <w:t>For information relating to transfer of credits please see the </w:t>
      </w:r>
      <w:hyperlink r:id="rId24" w:history="1">
        <w:r w:rsidRPr="00027122">
          <w:rPr>
            <w:rStyle w:val="Hyperlink"/>
          </w:rPr>
          <w:t>Accreditation of Prior Learning website</w:t>
        </w:r>
      </w:hyperlink>
      <w:r w:rsidRPr="00027122">
        <w:t> where the policy can be viewed.</w:t>
      </w:r>
    </w:p>
    <w:p w14:paraId="0CDCAC96" w14:textId="77777777" w:rsidR="00027122" w:rsidRPr="00027122" w:rsidRDefault="00027122" w:rsidP="00027122">
      <w:pPr>
        <w:pStyle w:val="Heading3"/>
      </w:pPr>
      <w:r w:rsidRPr="00027122">
        <w:t>Copyright policy, general information and statements</w:t>
      </w:r>
    </w:p>
    <w:p w14:paraId="08D5BB5B" w14:textId="77777777" w:rsidR="00027122" w:rsidRPr="00027122" w:rsidRDefault="00027122" w:rsidP="00027122">
      <w:r w:rsidRPr="00027122">
        <w:t>Unauthorised distribution of copyrighted material, including unauthorized peer-to-peer file sharing, may subject you to civil and criminal liabilities. Please see the </w:t>
      </w:r>
      <w:hyperlink r:id="rId25" w:history="1">
        <w:r w:rsidRPr="00027122">
          <w:rPr>
            <w:rStyle w:val="Hyperlink"/>
          </w:rPr>
          <w:t>University’s Peer to Peer and Copyright Guidance</w:t>
        </w:r>
      </w:hyperlink>
      <w:r w:rsidRPr="00027122">
        <w:t> and Procedure on Cheating and Plagiarism.</w:t>
      </w:r>
    </w:p>
    <w:p w14:paraId="0A8142C4" w14:textId="77777777" w:rsidR="00027122" w:rsidRPr="00027122" w:rsidRDefault="00027122" w:rsidP="00027122">
      <w:pPr>
        <w:pStyle w:val="Heading3"/>
      </w:pPr>
      <w:r w:rsidRPr="00027122">
        <w:t>School and Programme accreditation, approval or licensure</w:t>
      </w:r>
    </w:p>
    <w:p w14:paraId="1BEB0F3B" w14:textId="77777777" w:rsidR="00027122" w:rsidRPr="00027122" w:rsidRDefault="00027122" w:rsidP="00027122">
      <w:r w:rsidRPr="00027122">
        <w:t>In the UK, the power to award degrees is regulated by law. </w:t>
      </w:r>
      <w:hyperlink r:id="rId26" w:history="1">
        <w:r w:rsidRPr="00027122">
          <w:rPr>
            <w:rStyle w:val="Hyperlink"/>
          </w:rPr>
          <w:t>The University of Leeds received its Charter</w:t>
        </w:r>
      </w:hyperlink>
      <w:r w:rsidRPr="00027122">
        <w:t> as an independent institution from Edward VII in 1904.</w:t>
      </w:r>
    </w:p>
    <w:p w14:paraId="23B3FC7D" w14:textId="77777777" w:rsidR="00027122" w:rsidRPr="00027122" w:rsidRDefault="00027122" w:rsidP="00027122">
      <w:r w:rsidRPr="00027122">
        <w:t>Please </w:t>
      </w:r>
      <w:hyperlink r:id="rId27" w:history="1">
        <w:r w:rsidRPr="00027122">
          <w:rPr>
            <w:rStyle w:val="Hyperlink"/>
          </w:rPr>
          <w:t>see the list on the UK Government website for accredited institutions</w:t>
        </w:r>
      </w:hyperlink>
      <w:r w:rsidRPr="00027122">
        <w:t>.</w:t>
      </w:r>
    </w:p>
    <w:p w14:paraId="4AEA07C6" w14:textId="77777777" w:rsidR="00027122" w:rsidRPr="00027122" w:rsidRDefault="00027122" w:rsidP="00027122">
      <w:r w:rsidRPr="00027122">
        <w:t>The Office for Students (</w:t>
      </w:r>
      <w:proofErr w:type="spellStart"/>
      <w:r w:rsidRPr="00027122">
        <w:t>OfS</w:t>
      </w:r>
      <w:proofErr w:type="spellEnd"/>
      <w:r w:rsidRPr="00027122">
        <w:t>) maintains a register of Higher Education Providers as a single authoritative reference of a HE provider’s regulatory status.</w:t>
      </w:r>
    </w:p>
    <w:p w14:paraId="0F3911E5" w14:textId="77777777" w:rsidR="00027122" w:rsidRPr="00027122" w:rsidRDefault="00027122" w:rsidP="00027122">
      <w:r w:rsidRPr="00027122">
        <w:t>The University of Leeds entry can be found at the </w:t>
      </w:r>
      <w:proofErr w:type="spellStart"/>
      <w:r w:rsidRPr="00027122">
        <w:fldChar w:fldCharType="begin"/>
      </w:r>
      <w:r w:rsidRPr="00027122">
        <w:instrText>HYPERLINK "https://www.officeforstudents.org.uk/advice-and-guidance/the-register/the-ofs-register/" \l "/provider/10007795"</w:instrText>
      </w:r>
      <w:r w:rsidRPr="00027122">
        <w:fldChar w:fldCharType="separate"/>
      </w:r>
      <w:r w:rsidRPr="00027122">
        <w:rPr>
          <w:rStyle w:val="Hyperlink"/>
        </w:rPr>
        <w:t>OfS</w:t>
      </w:r>
      <w:proofErr w:type="spellEnd"/>
      <w:r w:rsidRPr="00027122">
        <w:rPr>
          <w:rStyle w:val="Hyperlink"/>
        </w:rPr>
        <w:t xml:space="preserve"> website</w:t>
      </w:r>
      <w:r w:rsidRPr="00027122">
        <w:fldChar w:fldCharType="end"/>
      </w:r>
      <w:r w:rsidRPr="00027122">
        <w:t>.</w:t>
      </w:r>
    </w:p>
    <w:p w14:paraId="1B70454D" w14:textId="77777777" w:rsidR="00027122" w:rsidRPr="00027122" w:rsidRDefault="00027122" w:rsidP="00027122">
      <w:pPr>
        <w:pStyle w:val="Heading3"/>
      </w:pPr>
      <w:r w:rsidRPr="00027122">
        <w:t>University of Leeds programmes/courses</w:t>
      </w:r>
    </w:p>
    <w:p w14:paraId="3D1F5CE9" w14:textId="77777777" w:rsidR="00027122" w:rsidRPr="00027122" w:rsidRDefault="00027122" w:rsidP="00027122">
      <w:r w:rsidRPr="00027122">
        <w:t>All programmes/courses offered by the University of Leeds can be found on </w:t>
      </w:r>
      <w:hyperlink r:id="rId28" w:history="1">
        <w:r w:rsidRPr="00027122">
          <w:rPr>
            <w:rStyle w:val="Hyperlink"/>
          </w:rPr>
          <w:t>Course search</w:t>
        </w:r>
      </w:hyperlink>
      <w:r w:rsidRPr="00027122">
        <w:t>.  </w:t>
      </w:r>
    </w:p>
    <w:p w14:paraId="773C2A7C" w14:textId="77777777" w:rsidR="00027122" w:rsidRPr="00027122" w:rsidRDefault="00027122" w:rsidP="00027122">
      <w:r w:rsidRPr="00027122">
        <w:lastRenderedPageBreak/>
        <w:t>The University of Leeds can certify loans for the following types of programmes:</w:t>
      </w:r>
    </w:p>
    <w:p w14:paraId="5A36E110" w14:textId="77777777" w:rsidR="00027122" w:rsidRPr="00027122" w:rsidRDefault="00027122" w:rsidP="00027122">
      <w:pPr>
        <w:numPr>
          <w:ilvl w:val="0"/>
          <w:numId w:val="3"/>
        </w:numPr>
      </w:pPr>
      <w:r w:rsidRPr="00027122">
        <w:t>Bachelor’s degree</w:t>
      </w:r>
    </w:p>
    <w:p w14:paraId="06651322" w14:textId="77777777" w:rsidR="00027122" w:rsidRPr="00027122" w:rsidRDefault="00027122" w:rsidP="00027122">
      <w:pPr>
        <w:numPr>
          <w:ilvl w:val="0"/>
          <w:numId w:val="3"/>
        </w:numPr>
      </w:pPr>
      <w:r w:rsidRPr="00027122">
        <w:t>Master’s degree</w:t>
      </w:r>
    </w:p>
    <w:p w14:paraId="6E9BBD8A" w14:textId="77777777" w:rsidR="00027122" w:rsidRPr="00027122" w:rsidRDefault="00027122" w:rsidP="00027122">
      <w:pPr>
        <w:numPr>
          <w:ilvl w:val="0"/>
          <w:numId w:val="3"/>
        </w:numPr>
      </w:pPr>
      <w:r w:rsidRPr="00027122">
        <w:t>Doctor’s degree</w:t>
      </w:r>
    </w:p>
    <w:p w14:paraId="67C34E31" w14:textId="77777777" w:rsidR="00027122" w:rsidRPr="00027122" w:rsidRDefault="00027122" w:rsidP="00027122">
      <w:r w:rsidRPr="00027122">
        <w:t xml:space="preserve">The following is a list of Ineligible </w:t>
      </w:r>
      <w:proofErr w:type="gramStart"/>
      <w:r w:rsidRPr="00027122">
        <w:t>Programmes</w:t>
      </w:r>
      <w:proofErr w:type="gramEnd"/>
      <w:r w:rsidRPr="00027122">
        <w:t xml:space="preserve"> types. If you choose to study a programme in any of the following </w:t>
      </w:r>
      <w:proofErr w:type="gramStart"/>
      <w:r w:rsidRPr="00027122">
        <w:t>categories</w:t>
      </w:r>
      <w:proofErr w:type="gramEnd"/>
      <w:r w:rsidRPr="00027122">
        <w:t xml:space="preserve"> the University of Leeds will be unable to certify Title IV loans:</w:t>
      </w:r>
    </w:p>
    <w:p w14:paraId="4A9B9FC4" w14:textId="77777777" w:rsidR="00027122" w:rsidRPr="00027122" w:rsidRDefault="00027122" w:rsidP="00027122">
      <w:pPr>
        <w:numPr>
          <w:ilvl w:val="0"/>
          <w:numId w:val="4"/>
        </w:numPr>
      </w:pPr>
      <w:r w:rsidRPr="00027122">
        <w:t>Nursing and Midwifery programmes</w:t>
      </w:r>
    </w:p>
    <w:p w14:paraId="4F4D069B" w14:textId="77777777" w:rsidR="00027122" w:rsidRPr="00027122" w:rsidRDefault="00027122" w:rsidP="00027122">
      <w:pPr>
        <w:numPr>
          <w:ilvl w:val="0"/>
          <w:numId w:val="4"/>
        </w:numPr>
      </w:pPr>
      <w:r w:rsidRPr="00027122">
        <w:t>Foundation Year programmes</w:t>
      </w:r>
    </w:p>
    <w:p w14:paraId="5903516F" w14:textId="77777777" w:rsidR="00027122" w:rsidRPr="00027122" w:rsidRDefault="00027122" w:rsidP="00027122">
      <w:pPr>
        <w:numPr>
          <w:ilvl w:val="0"/>
          <w:numId w:val="4"/>
        </w:numPr>
      </w:pPr>
      <w:r w:rsidRPr="00027122">
        <w:t>Programmes where the intensity of study is less than half-time</w:t>
      </w:r>
    </w:p>
    <w:p w14:paraId="6F57E317" w14:textId="77777777" w:rsidR="00027122" w:rsidRPr="00027122" w:rsidRDefault="00027122" w:rsidP="00027122">
      <w:pPr>
        <w:numPr>
          <w:ilvl w:val="0"/>
          <w:numId w:val="4"/>
        </w:numPr>
      </w:pPr>
      <w:r w:rsidRPr="00027122">
        <w:t>Programmes that are not degree-bearing</w:t>
      </w:r>
    </w:p>
    <w:p w14:paraId="19AFEC68" w14:textId="77777777" w:rsidR="00027122" w:rsidRPr="00027122" w:rsidRDefault="00027122" w:rsidP="00027122">
      <w:pPr>
        <w:numPr>
          <w:ilvl w:val="0"/>
          <w:numId w:val="4"/>
        </w:numPr>
      </w:pPr>
      <w:r w:rsidRPr="00027122">
        <w:t>Programmes offered through the </w:t>
      </w:r>
      <w:hyperlink r:id="rId29" w:history="1">
        <w:r w:rsidRPr="00027122">
          <w:rPr>
            <w:rStyle w:val="Hyperlink"/>
          </w:rPr>
          <w:t>Digital Education Service</w:t>
        </w:r>
      </w:hyperlink>
    </w:p>
    <w:p w14:paraId="0D0D1FC9" w14:textId="77777777" w:rsidR="00027122" w:rsidRPr="00027122" w:rsidRDefault="00027122" w:rsidP="00027122">
      <w:pPr>
        <w:numPr>
          <w:ilvl w:val="0"/>
          <w:numId w:val="4"/>
        </w:numPr>
      </w:pPr>
      <w:r w:rsidRPr="00027122">
        <w:t>Distance Learning programmes</w:t>
      </w:r>
    </w:p>
    <w:p w14:paraId="4B8918DE" w14:textId="77777777" w:rsidR="00027122" w:rsidRPr="00027122" w:rsidRDefault="00027122" w:rsidP="00027122">
      <w:pPr>
        <w:numPr>
          <w:ilvl w:val="0"/>
          <w:numId w:val="4"/>
        </w:numPr>
      </w:pPr>
      <w:r w:rsidRPr="00027122">
        <w:t>Medical or Veterinarian programmes</w:t>
      </w:r>
    </w:p>
    <w:p w14:paraId="658BD4FD" w14:textId="77777777" w:rsidR="00027122" w:rsidRPr="00027122" w:rsidRDefault="00027122" w:rsidP="00027122">
      <w:pPr>
        <w:numPr>
          <w:ilvl w:val="0"/>
          <w:numId w:val="4"/>
        </w:numPr>
      </w:pPr>
      <w:r w:rsidRPr="00027122">
        <w:t>Programmes that include a placement or internship</w:t>
      </w:r>
    </w:p>
    <w:p w14:paraId="4076CDAB" w14:textId="77777777" w:rsidR="00027122" w:rsidRPr="00027122" w:rsidRDefault="00027122" w:rsidP="00027122">
      <w:pPr>
        <w:numPr>
          <w:ilvl w:val="0"/>
          <w:numId w:val="4"/>
        </w:numPr>
      </w:pPr>
      <w:r w:rsidRPr="00027122">
        <w:t>Study Abroad programmes that include study at another institution that exceeds 25 percent of the total duration of the programme (see Study Abroad Information section on this page).</w:t>
      </w:r>
    </w:p>
    <w:p w14:paraId="28BCF835" w14:textId="77777777" w:rsidR="00027122" w:rsidRPr="00027122" w:rsidRDefault="00027122" w:rsidP="00027122">
      <w:r w:rsidRPr="00027122">
        <w:t>US students can apply and study any of the programme types above but will be unable to fund their studies using Federal Aid Loans. </w:t>
      </w:r>
    </w:p>
    <w:p w14:paraId="748ACFFC" w14:textId="77777777" w:rsidR="00027122" w:rsidRPr="00027122" w:rsidRDefault="00027122" w:rsidP="00027122">
      <w:pPr>
        <w:pStyle w:val="Heading3"/>
      </w:pPr>
      <w:r w:rsidRPr="00027122">
        <w:t>Drug and alcohol abuse</w:t>
      </w:r>
    </w:p>
    <w:p w14:paraId="0C59E25F" w14:textId="77777777" w:rsidR="00027122" w:rsidRPr="00027122" w:rsidRDefault="00027122" w:rsidP="00027122">
      <w:r w:rsidRPr="00027122">
        <w:t>Policies and penalties associated with drug-related offences are outlined in the University of Leeds Drug &amp; Alcohol Information booklet.</w:t>
      </w:r>
    </w:p>
    <w:p w14:paraId="6F4E18AC" w14:textId="77777777" w:rsidR="00027122" w:rsidRPr="00027122" w:rsidRDefault="00027122" w:rsidP="00027122">
      <w:r w:rsidRPr="00027122">
        <w:t>Read the University stance on the </w:t>
      </w:r>
      <w:hyperlink r:id="rId30" w:history="1">
        <w:r w:rsidRPr="00027122">
          <w:rPr>
            <w:rStyle w:val="Hyperlink"/>
          </w:rPr>
          <w:t xml:space="preserve">use of drugs and alcohol on </w:t>
        </w:r>
        <w:proofErr w:type="gramStart"/>
        <w:r w:rsidRPr="00027122">
          <w:rPr>
            <w:rStyle w:val="Hyperlink"/>
          </w:rPr>
          <w:t>University</w:t>
        </w:r>
        <w:proofErr w:type="gramEnd"/>
        <w:r w:rsidRPr="00027122">
          <w:rPr>
            <w:rStyle w:val="Hyperlink"/>
          </w:rPr>
          <w:t xml:space="preserve"> premises</w:t>
        </w:r>
      </w:hyperlink>
      <w:r w:rsidRPr="00027122">
        <w:t>.</w:t>
      </w:r>
    </w:p>
    <w:p w14:paraId="2215673C" w14:textId="77777777" w:rsidR="00027122" w:rsidRPr="00027122" w:rsidRDefault="00027122" w:rsidP="00027122">
      <w:r w:rsidRPr="00027122">
        <w:t>We are proud to state that the </w:t>
      </w:r>
      <w:hyperlink r:id="rId31" w:history="1">
        <w:r w:rsidRPr="00027122">
          <w:rPr>
            <w:rStyle w:val="Hyperlink"/>
          </w:rPr>
          <w:t>University of Leeds is alcohol impact accredited by the National Union of Students</w:t>
        </w:r>
      </w:hyperlink>
      <w:r w:rsidRPr="00027122">
        <w:t>, a campaign which involves actively promoting a sensible approach to alcohol.</w:t>
      </w:r>
    </w:p>
    <w:p w14:paraId="2A26403D" w14:textId="77777777" w:rsidR="00027122" w:rsidRPr="00027122" w:rsidRDefault="00027122" w:rsidP="00027122">
      <w:r w:rsidRPr="00027122">
        <w:t>Further information is available on the health effects of drugs and alcohol from the </w:t>
      </w:r>
      <w:hyperlink r:id="rId32" w:history="1">
        <w:r w:rsidRPr="00027122">
          <w:rPr>
            <w:rStyle w:val="Hyperlink"/>
          </w:rPr>
          <w:t>Leeds Medical Practice</w:t>
        </w:r>
      </w:hyperlink>
      <w:r w:rsidRPr="00027122">
        <w:t>.</w:t>
      </w:r>
    </w:p>
    <w:p w14:paraId="187B3D07" w14:textId="77777777" w:rsidR="00027122" w:rsidRPr="00027122" w:rsidRDefault="00027122" w:rsidP="00027122">
      <w:r w:rsidRPr="00027122">
        <w:t xml:space="preserve">If you require further </w:t>
      </w:r>
      <w:proofErr w:type="gramStart"/>
      <w:r w:rsidRPr="00027122">
        <w:t>support</w:t>
      </w:r>
      <w:proofErr w:type="gramEnd"/>
      <w:r w:rsidRPr="00027122">
        <w:t xml:space="preserve"> please our </w:t>
      </w:r>
      <w:hyperlink r:id="rId33" w:history="1">
        <w:r w:rsidRPr="00027122">
          <w:rPr>
            <w:rStyle w:val="Hyperlink"/>
          </w:rPr>
          <w:t>Leeds University Union Help and Support</w:t>
        </w:r>
      </w:hyperlink>
      <w:r w:rsidRPr="00027122">
        <w:t>.</w:t>
      </w:r>
    </w:p>
    <w:p w14:paraId="4AE0F95A" w14:textId="77777777" w:rsidR="00027122" w:rsidRPr="00027122" w:rsidRDefault="00027122" w:rsidP="00027122">
      <w:pPr>
        <w:pStyle w:val="Heading3"/>
      </w:pPr>
      <w:r w:rsidRPr="00027122">
        <w:t>Vaccinations policy</w:t>
      </w:r>
    </w:p>
    <w:p w14:paraId="33CADA4C" w14:textId="77777777" w:rsidR="00027122" w:rsidRPr="00027122" w:rsidRDefault="00000000" w:rsidP="00027122">
      <w:hyperlink r:id="rId34" w:history="1">
        <w:r w:rsidR="00027122" w:rsidRPr="00027122">
          <w:rPr>
            <w:rStyle w:val="Hyperlink"/>
          </w:rPr>
          <w:t>Information about vaccinations</w:t>
        </w:r>
      </w:hyperlink>
      <w:r w:rsidR="00027122" w:rsidRPr="00027122">
        <w:t> is outlined on our Support and Wellbeing section. Should vaccinations be required for individual programmes of study, this will be communicated to you by your department. Vaccinations for flu and meningitis are available from the Student Medical Practice.</w:t>
      </w:r>
    </w:p>
    <w:p w14:paraId="08255EF8" w14:textId="77777777" w:rsidR="00027122" w:rsidRPr="00027122" w:rsidRDefault="00027122" w:rsidP="00027122">
      <w:pPr>
        <w:pStyle w:val="Heading3"/>
      </w:pPr>
      <w:r w:rsidRPr="00027122">
        <w:lastRenderedPageBreak/>
        <w:t>Fire safety information</w:t>
      </w:r>
    </w:p>
    <w:p w14:paraId="1CB8FCE7" w14:textId="77777777" w:rsidR="00027122" w:rsidRPr="00027122" w:rsidRDefault="00027122" w:rsidP="00027122">
      <w:r w:rsidRPr="00027122">
        <w:t>Please see the information provided (including our Fire Safety Standard) on our </w:t>
      </w:r>
      <w:hyperlink r:id="rId35" w:history="1">
        <w:r w:rsidRPr="00027122">
          <w:rPr>
            <w:rStyle w:val="Hyperlink"/>
          </w:rPr>
          <w:t>fire safety section within our Wellbeing Safety and Heath site</w:t>
        </w:r>
      </w:hyperlink>
      <w:r w:rsidRPr="00027122">
        <w:t>.</w:t>
      </w:r>
    </w:p>
    <w:p w14:paraId="7FCAF538" w14:textId="77777777" w:rsidR="00027122" w:rsidRPr="00027122" w:rsidRDefault="00027122" w:rsidP="00027122">
      <w:pPr>
        <w:pStyle w:val="Heading3"/>
      </w:pPr>
      <w:r w:rsidRPr="00027122">
        <w:t>Textbook information</w:t>
      </w:r>
    </w:p>
    <w:p w14:paraId="282E543D" w14:textId="77777777" w:rsidR="00027122" w:rsidRPr="00027122" w:rsidRDefault="00027122" w:rsidP="00027122">
      <w:r w:rsidRPr="00027122">
        <w:t xml:space="preserve">Information about any required and recommended textbooks for your course will be provided to you by your </w:t>
      </w:r>
      <w:proofErr w:type="gramStart"/>
      <w:r w:rsidRPr="00027122">
        <w:t>Faculty</w:t>
      </w:r>
      <w:proofErr w:type="gramEnd"/>
      <w:r w:rsidRPr="00027122">
        <w:t xml:space="preserve">. Should you require specific information about textbooks, please contact your </w:t>
      </w:r>
      <w:proofErr w:type="gramStart"/>
      <w:r w:rsidRPr="00027122">
        <w:t>Faculty</w:t>
      </w:r>
      <w:proofErr w:type="gramEnd"/>
      <w:r w:rsidRPr="00027122">
        <w:t xml:space="preserve"> for advice. You are not required to buy books from a specific book </w:t>
      </w:r>
      <w:proofErr w:type="gramStart"/>
      <w:r w:rsidRPr="00027122">
        <w:t>shop</w:t>
      </w:r>
      <w:proofErr w:type="gramEnd"/>
      <w:r w:rsidRPr="00027122">
        <w:t xml:space="preserve"> and many can be borrowed from the </w:t>
      </w:r>
      <w:hyperlink r:id="rId36" w:history="1">
        <w:r w:rsidRPr="00027122">
          <w:rPr>
            <w:rStyle w:val="Hyperlink"/>
          </w:rPr>
          <w:t>libraries</w:t>
        </w:r>
      </w:hyperlink>
      <w:r w:rsidRPr="00027122">
        <w:t>.</w:t>
      </w:r>
    </w:p>
    <w:p w14:paraId="14627B69" w14:textId="77777777" w:rsidR="00027122" w:rsidRPr="00027122" w:rsidRDefault="00027122" w:rsidP="00027122">
      <w:pPr>
        <w:pStyle w:val="Heading3"/>
      </w:pPr>
      <w:r w:rsidRPr="00027122">
        <w:t>Completion/graduation and transfer-out rates for students receiving athletically related student aid</w:t>
      </w:r>
    </w:p>
    <w:p w14:paraId="2125170E" w14:textId="77777777" w:rsidR="00027122" w:rsidRPr="00027122" w:rsidRDefault="00027122" w:rsidP="00027122">
      <w:r w:rsidRPr="00027122">
        <w:t>Leeds does not offer any athletics related aid or scholarships. </w:t>
      </w:r>
    </w:p>
    <w:p w14:paraId="26F2387F" w14:textId="77777777" w:rsidR="00027122" w:rsidRPr="00027122" w:rsidRDefault="00027122" w:rsidP="00027122">
      <w:r w:rsidRPr="00027122">
        <w:t>Intercollegiate athletic programme participation rates and financial support data</w:t>
      </w:r>
    </w:p>
    <w:p w14:paraId="356E33C2" w14:textId="77777777" w:rsidR="00027122" w:rsidRPr="00027122" w:rsidRDefault="00027122" w:rsidP="00027122">
      <w:r w:rsidRPr="00027122">
        <w:t xml:space="preserve">Leeds does not have an 'intercollegiate athletic programme' as defined by the US Department of Education. </w:t>
      </w:r>
      <w:proofErr w:type="gramStart"/>
      <w:r w:rsidRPr="00027122">
        <w:t>However</w:t>
      </w:r>
      <w:proofErr w:type="gramEnd"/>
      <w:r w:rsidRPr="00027122">
        <w:t xml:space="preserve"> we offer a variety of opportunities for students wishing to engage in </w:t>
      </w:r>
      <w:hyperlink r:id="rId37" w:history="1">
        <w:r w:rsidRPr="00027122">
          <w:rPr>
            <w:rStyle w:val="Hyperlink"/>
          </w:rPr>
          <w:t>sport and physical activity</w:t>
        </w:r>
      </w:hyperlink>
      <w:r w:rsidRPr="00027122">
        <w:t>.</w:t>
      </w:r>
    </w:p>
    <w:p w14:paraId="5FC46839" w14:textId="77777777" w:rsidR="00027122" w:rsidRPr="00027122" w:rsidRDefault="00027122" w:rsidP="00027122">
      <w:pPr>
        <w:pStyle w:val="Heading3"/>
      </w:pPr>
      <w:r w:rsidRPr="00027122">
        <w:t>Misrepresentation</w:t>
      </w:r>
    </w:p>
    <w:p w14:paraId="0CDF4F3E" w14:textId="77777777" w:rsidR="00027122" w:rsidRPr="00027122" w:rsidRDefault="00027122" w:rsidP="00027122">
      <w:r w:rsidRPr="00027122">
        <w:t>The University endeavours to ensure accurate and up to date information is published, including information about educational programmes, financial charges, financial aid and employment opportunities. Oversight is provided by:   </w:t>
      </w:r>
    </w:p>
    <w:p w14:paraId="6DEFACA7" w14:textId="77777777" w:rsidR="00027122" w:rsidRPr="00027122" w:rsidRDefault="00000000" w:rsidP="00027122">
      <w:pPr>
        <w:numPr>
          <w:ilvl w:val="0"/>
          <w:numId w:val="5"/>
        </w:numPr>
      </w:pPr>
      <w:hyperlink r:id="rId38" w:history="1">
        <w:r w:rsidR="00027122" w:rsidRPr="00027122">
          <w:rPr>
            <w:rStyle w:val="Hyperlink"/>
          </w:rPr>
          <w:t>Governance and Compliance</w:t>
        </w:r>
      </w:hyperlink>
      <w:r w:rsidR="00027122" w:rsidRPr="00027122">
        <w:t> </w:t>
      </w:r>
      <w:proofErr w:type="gramStart"/>
      <w:r w:rsidR="00027122" w:rsidRPr="00027122">
        <w:t>including:</w:t>
      </w:r>
      <w:proofErr w:type="gramEnd"/>
      <w:r w:rsidR="00027122" w:rsidRPr="00027122">
        <w:t xml:space="preserve"> Governance Support; Student Cases: Legal Services; Records Management and Information Governance; Research Regulatory Compliance, assist the University Secretary in promoting the best standards of corporate governance throughout the institution. </w:t>
      </w:r>
    </w:p>
    <w:p w14:paraId="1EBF662D" w14:textId="77777777" w:rsidR="00027122" w:rsidRPr="00027122" w:rsidRDefault="00000000" w:rsidP="00027122">
      <w:pPr>
        <w:numPr>
          <w:ilvl w:val="0"/>
          <w:numId w:val="5"/>
        </w:numPr>
      </w:pPr>
      <w:hyperlink r:id="rId39" w:history="1">
        <w:r w:rsidR="00027122" w:rsidRPr="00027122">
          <w:rPr>
            <w:rStyle w:val="Hyperlink"/>
          </w:rPr>
          <w:t>Strategy and planning</w:t>
        </w:r>
      </w:hyperlink>
      <w:r w:rsidR="00027122" w:rsidRPr="00027122">
        <w:t> (Policy and Regulation).</w:t>
      </w:r>
    </w:p>
    <w:p w14:paraId="2FBF8837" w14:textId="77777777" w:rsidR="00027122" w:rsidRPr="00027122" w:rsidRDefault="00000000" w:rsidP="00027122">
      <w:pPr>
        <w:numPr>
          <w:ilvl w:val="0"/>
          <w:numId w:val="5"/>
        </w:numPr>
      </w:pPr>
      <w:hyperlink r:id="rId40" w:history="1">
        <w:r w:rsidR="00027122" w:rsidRPr="00027122">
          <w:rPr>
            <w:rStyle w:val="Hyperlink"/>
          </w:rPr>
          <w:t>Communications and Engagement</w:t>
        </w:r>
      </w:hyperlink>
      <w:r w:rsidR="00027122" w:rsidRPr="00027122">
        <w:t>.</w:t>
      </w:r>
    </w:p>
    <w:p w14:paraId="61D984D7" w14:textId="77777777" w:rsidR="00027122" w:rsidRPr="00027122" w:rsidRDefault="00027122" w:rsidP="00027122">
      <w:pPr>
        <w:pStyle w:val="Heading3"/>
      </w:pPr>
      <w:r w:rsidRPr="00027122">
        <w:t>Study abroad information</w:t>
      </w:r>
    </w:p>
    <w:p w14:paraId="70CA044B" w14:textId="77777777" w:rsidR="00027122" w:rsidRPr="00027122" w:rsidRDefault="00000000" w:rsidP="00027122">
      <w:hyperlink r:id="rId41" w:anchor="p-668.5(c)" w:history="1">
        <w:r w:rsidR="00027122" w:rsidRPr="00027122">
          <w:rPr>
            <w:rStyle w:val="Hyperlink"/>
          </w:rPr>
          <w:t>Regulation 34 CFR 668.5(c)</w:t>
        </w:r>
      </w:hyperlink>
      <w:r w:rsidR="00027122" w:rsidRPr="00027122">
        <w:t> allows for study abroad at an eligible or ineligible institution where a written agreement is in place and ‘[t]he ineligible institution or organization provides 25 percent or less of the educational program’. A student's enrolment on a program of study abroad at a foreign institution, which is approved for credit by the home institution may be considered enrolment at the home institution for the purpose of applying for assistance under the Title IV, HEA programs.</w:t>
      </w:r>
    </w:p>
    <w:p w14:paraId="1113A96F" w14:textId="77777777" w:rsidR="00027122" w:rsidRPr="00027122" w:rsidRDefault="00027122" w:rsidP="00027122">
      <w:pPr>
        <w:pStyle w:val="Heading3"/>
      </w:pPr>
      <w:r w:rsidRPr="00027122">
        <w:t>Safeguarding customer information - privacy of student records</w:t>
      </w:r>
    </w:p>
    <w:p w14:paraId="3A57C84A" w14:textId="77777777" w:rsidR="00027122" w:rsidRPr="00027122" w:rsidRDefault="00027122" w:rsidP="00027122">
      <w:r w:rsidRPr="00027122">
        <w:t>Your rights under the Data Protection Act 1998 are outlined in the School’s </w:t>
      </w:r>
      <w:hyperlink r:id="rId42" w:history="1">
        <w:r w:rsidRPr="00027122">
          <w:rPr>
            <w:rStyle w:val="Hyperlink"/>
          </w:rPr>
          <w:t>Data Protection Policy</w:t>
        </w:r>
      </w:hyperlink>
      <w:r w:rsidRPr="00027122">
        <w:t>.</w:t>
      </w:r>
    </w:p>
    <w:p w14:paraId="54AB84DD" w14:textId="77777777" w:rsidR="00027122" w:rsidRPr="00027122" w:rsidRDefault="00027122" w:rsidP="00027122">
      <w:r w:rsidRPr="00027122">
        <w:t>The Student Contract, issued annually, includes a link to the </w:t>
      </w:r>
      <w:hyperlink r:id="rId43" w:history="1">
        <w:r w:rsidRPr="00027122">
          <w:rPr>
            <w:rStyle w:val="Hyperlink"/>
          </w:rPr>
          <w:t>Student Privacy Notice</w:t>
        </w:r>
      </w:hyperlink>
      <w:r w:rsidRPr="00027122">
        <w:t xml:space="preserve">. This sets out your right to review, verify, correct or request erasure of your personal information, object to the processing of your personal data, withdraw your consent to any processing, or request that </w:t>
      </w:r>
      <w:r w:rsidRPr="00027122">
        <w:lastRenderedPageBreak/>
        <w:t>we transfer a copy of your personal information to another party, please </w:t>
      </w:r>
      <w:hyperlink r:id="rId44" w:history="1">
        <w:r w:rsidRPr="00027122">
          <w:rPr>
            <w:rStyle w:val="Hyperlink"/>
          </w:rPr>
          <w:t>email the Data Protection Officer at dpo@leeds.ac.uk</w:t>
        </w:r>
      </w:hyperlink>
      <w:r w:rsidRPr="00027122">
        <w:t xml:space="preserve"> in writing and they will explain any conditions that may apply. If you have a complaint about the processing of your US loan, you have the right to file a complaint with the US Department of Education, although it would be preferable that you contact the </w:t>
      </w:r>
      <w:proofErr w:type="gramStart"/>
      <w:r w:rsidRPr="00027122">
        <w:t>School</w:t>
      </w:r>
      <w:proofErr w:type="gramEnd"/>
      <w:r w:rsidRPr="00027122">
        <w:t xml:space="preserve"> first so that we can try to resolve the problem for you.</w:t>
      </w:r>
    </w:p>
    <w:p w14:paraId="53150526" w14:textId="77777777" w:rsidR="00027122" w:rsidRPr="00027122" w:rsidRDefault="00027122" w:rsidP="00027122">
      <w:pPr>
        <w:pStyle w:val="Heading3"/>
      </w:pPr>
      <w:r w:rsidRPr="00027122">
        <w:t>Student loan information published by the US Department of Education</w:t>
      </w:r>
    </w:p>
    <w:p w14:paraId="68736E1A" w14:textId="77777777" w:rsidR="00027122" w:rsidRPr="00027122" w:rsidRDefault="00027122" w:rsidP="00027122">
      <w:r w:rsidRPr="00027122">
        <w:t>Leeds will provide information published by the </w:t>
      </w:r>
      <w:hyperlink r:id="rId45" w:history="1">
        <w:r w:rsidRPr="00027122">
          <w:rPr>
            <w:rStyle w:val="Hyperlink"/>
          </w:rPr>
          <w:t>US Department of Education</w:t>
        </w:r>
      </w:hyperlink>
      <w:r w:rsidRPr="00027122">
        <w:t> to students at any time that information regarding loan availability is requested, including the rights and responsibilities of students and schools under Title IV HEA (Higher Education Act) loan programs.</w:t>
      </w:r>
    </w:p>
    <w:p w14:paraId="2F53B97B" w14:textId="77777777" w:rsidR="00027122" w:rsidRPr="00027122" w:rsidRDefault="00027122" w:rsidP="00027122">
      <w:pPr>
        <w:pStyle w:val="Heading3"/>
      </w:pPr>
      <w:r w:rsidRPr="00027122">
        <w:t>National Student Loan Data System (NSLDS)</w:t>
      </w:r>
    </w:p>
    <w:p w14:paraId="39FF7BF3" w14:textId="77777777" w:rsidR="00027122" w:rsidRPr="00027122" w:rsidRDefault="00027122" w:rsidP="00027122">
      <w:r w:rsidRPr="00027122">
        <w:t xml:space="preserve">If you take out a federal loan at Leeds, we will submit the details of your loan to </w:t>
      </w:r>
      <w:proofErr w:type="gramStart"/>
      <w:r w:rsidRPr="00027122">
        <w:t>NSLDS</w:t>
      </w:r>
      <w:proofErr w:type="gramEnd"/>
      <w:r w:rsidRPr="00027122">
        <w:t xml:space="preserve"> and this data will be accessible to guarantee agencies, lenders and schools determined to be authorised users of the data system.</w:t>
      </w:r>
    </w:p>
    <w:p w14:paraId="1942F212" w14:textId="77777777" w:rsidR="00027122" w:rsidRPr="00027122" w:rsidRDefault="00027122" w:rsidP="00027122">
      <w:pPr>
        <w:pStyle w:val="Heading3"/>
      </w:pPr>
      <w:r w:rsidRPr="00027122">
        <w:t>Entrance counselling for student loan borrowers</w:t>
      </w:r>
    </w:p>
    <w:p w14:paraId="384D5962" w14:textId="77777777" w:rsidR="00027122" w:rsidRPr="00027122" w:rsidRDefault="00027122" w:rsidP="00027122">
      <w:r w:rsidRPr="00027122">
        <w:t>Prior to the first disbursement, first-time borrowers (other than for Parent PLUS loans) will be provided with comprehensive information on the terms and conditions of the loan and of the borrower’s responsibilities through entrance counselling. At Leeds, </w:t>
      </w:r>
      <w:hyperlink r:id="rId46" w:history="1">
        <w:r w:rsidRPr="00027122">
          <w:rPr>
            <w:rStyle w:val="Hyperlink"/>
          </w:rPr>
          <w:t>entrance counselling is required to be completed before a loan will be approved</w:t>
        </w:r>
      </w:hyperlink>
      <w:r w:rsidRPr="00027122">
        <w:t>.</w:t>
      </w:r>
    </w:p>
    <w:p w14:paraId="0A6ACAF6" w14:textId="77777777" w:rsidR="00027122" w:rsidRPr="00027122" w:rsidRDefault="00027122" w:rsidP="00027122">
      <w:pPr>
        <w:pStyle w:val="Heading3"/>
      </w:pPr>
      <w:r w:rsidRPr="00027122">
        <w:t>Exit counselling for student loan borrowers</w:t>
      </w:r>
    </w:p>
    <w:p w14:paraId="3DF90859" w14:textId="77777777" w:rsidR="00027122" w:rsidRPr="00027122" w:rsidRDefault="00027122" w:rsidP="00027122">
      <w:r w:rsidRPr="00027122">
        <w:t>The school will provide </w:t>
      </w:r>
      <w:hyperlink r:id="rId47" w:history="1">
        <w:r w:rsidRPr="00027122">
          <w:rPr>
            <w:rStyle w:val="Hyperlink"/>
          </w:rPr>
          <w:t>exit counselling</w:t>
        </w:r>
      </w:hyperlink>
      <w:r w:rsidRPr="00027122">
        <w:t> to borrowers of loans (other than for Parent PLUS loans) shortly before the student borrower ceases at least half-time study at the school. Any student who fails to complete exit counselling will be emailed a copy of the exit counselling guide, produced by the US Department of Education. </w:t>
      </w:r>
    </w:p>
    <w:p w14:paraId="15C21507" w14:textId="77777777" w:rsidR="00027122" w:rsidRPr="00027122" w:rsidRDefault="00027122" w:rsidP="00027122">
      <w:pPr>
        <w:pStyle w:val="Heading3"/>
      </w:pPr>
      <w:r w:rsidRPr="00027122">
        <w:t>Gainful Employment</w:t>
      </w:r>
    </w:p>
    <w:p w14:paraId="51AD6716" w14:textId="582CB2B6" w:rsidR="00027122" w:rsidRPr="00027122" w:rsidRDefault="00027122" w:rsidP="00027122">
      <w:r w:rsidRPr="00027122">
        <w:t>The University of Leeds is approved only to provide Federal loan lending for students on a degree programme. Therefore</w:t>
      </w:r>
      <w:r>
        <w:t>,</w:t>
      </w:r>
      <w:r w:rsidRPr="00027122">
        <w:t xml:space="preserve"> there are no Gainful Employment Disclosures to report.</w:t>
      </w:r>
    </w:p>
    <w:p w14:paraId="0458A404" w14:textId="77777777" w:rsidR="00027122" w:rsidRPr="00027122" w:rsidRDefault="00027122" w:rsidP="00027122">
      <w:pPr>
        <w:pStyle w:val="Heading3"/>
      </w:pPr>
      <w:proofErr w:type="gramStart"/>
      <w:r w:rsidRPr="00027122">
        <w:t>PLUS</w:t>
      </w:r>
      <w:proofErr w:type="gramEnd"/>
      <w:r w:rsidRPr="00027122">
        <w:t xml:space="preserve"> counselling for student loan borrowers</w:t>
      </w:r>
    </w:p>
    <w:p w14:paraId="5798EBF1" w14:textId="77777777" w:rsidR="00027122" w:rsidRPr="00027122" w:rsidRDefault="00027122" w:rsidP="00027122">
      <w:r w:rsidRPr="00027122">
        <w:t>Prior to the first disbursement, borrowers who are informed by the US Department of Education that they have an adverse credit history (and have obtained an approved endorser or documented to the satisfaction of the US Department of Education that there are extenuating circumstances related to the adverse credit history) will be required to undertake </w:t>
      </w:r>
      <w:hyperlink r:id="rId48" w:anchor=":~:text=PLUS%20Credit%20Counseling%20is%20required,to%20your%20adverse%20credit%20history." w:history="1">
        <w:r w:rsidRPr="00027122">
          <w:rPr>
            <w:rStyle w:val="Hyperlink"/>
          </w:rPr>
          <w:t>PLUS counselling</w:t>
        </w:r>
      </w:hyperlink>
      <w:r w:rsidRPr="00027122">
        <w:t>.</w:t>
      </w:r>
    </w:p>
    <w:p w14:paraId="20A06920" w14:textId="77777777" w:rsidR="00027122" w:rsidRPr="00027122" w:rsidRDefault="00027122" w:rsidP="00027122">
      <w:r w:rsidRPr="00027122">
        <w:t>At Leeds, for students in this position, PLUS counselling is required to be completed before a loan will be approved. </w:t>
      </w:r>
    </w:p>
    <w:p w14:paraId="44EDABAB" w14:textId="77777777" w:rsidR="00027122" w:rsidRPr="00027122" w:rsidRDefault="00027122" w:rsidP="00027122">
      <w:pPr>
        <w:pStyle w:val="Heading3"/>
      </w:pPr>
      <w:r w:rsidRPr="00027122">
        <w:t>Code of conduct for education loans</w:t>
      </w:r>
    </w:p>
    <w:p w14:paraId="6CDF9E0E" w14:textId="77777777" w:rsidR="00027122" w:rsidRPr="00027122" w:rsidRDefault="00027122" w:rsidP="00027122">
      <w:r w:rsidRPr="00027122">
        <w:t>The University of Leeds code of conduct for US education loans is as follows:</w:t>
      </w:r>
    </w:p>
    <w:p w14:paraId="59BF5E3E" w14:textId="77777777" w:rsidR="00027122" w:rsidRPr="00027122" w:rsidRDefault="00027122" w:rsidP="00027122">
      <w:r w:rsidRPr="00027122">
        <w:lastRenderedPageBreak/>
        <w:t xml:space="preserve">In order to prohibit a conflict of interest with the responsibilities of an agent with respect to private education loans, all agents at the </w:t>
      </w:r>
      <w:proofErr w:type="gramStart"/>
      <w:r w:rsidRPr="00027122">
        <w:t>School</w:t>
      </w:r>
      <w:proofErr w:type="gramEnd"/>
      <w:r w:rsidRPr="00027122">
        <w:t xml:space="preserve"> with responsibility for US loans are prohibited from:</w:t>
      </w:r>
    </w:p>
    <w:p w14:paraId="1D8F64BD" w14:textId="77777777" w:rsidR="00027122" w:rsidRPr="00027122" w:rsidRDefault="00027122" w:rsidP="00027122">
      <w:pPr>
        <w:numPr>
          <w:ilvl w:val="0"/>
          <w:numId w:val="6"/>
        </w:numPr>
      </w:pPr>
      <w:r w:rsidRPr="00027122">
        <w:t xml:space="preserve">revenue-sharing arrangements with any </w:t>
      </w:r>
      <w:proofErr w:type="gramStart"/>
      <w:r w:rsidRPr="00027122">
        <w:t>lender;</w:t>
      </w:r>
      <w:proofErr w:type="gramEnd"/>
    </w:p>
    <w:p w14:paraId="211875F0" w14:textId="77777777" w:rsidR="00027122" w:rsidRPr="00027122" w:rsidRDefault="00027122" w:rsidP="00027122">
      <w:pPr>
        <w:numPr>
          <w:ilvl w:val="0"/>
          <w:numId w:val="6"/>
        </w:numPr>
      </w:pPr>
      <w:r w:rsidRPr="00027122">
        <w:t xml:space="preserve">receiving gifts from a lender, a guarantor, or a loan </w:t>
      </w:r>
      <w:proofErr w:type="gramStart"/>
      <w:r w:rsidRPr="00027122">
        <w:t>servicer;</w:t>
      </w:r>
      <w:proofErr w:type="gramEnd"/>
    </w:p>
    <w:p w14:paraId="42713268" w14:textId="77777777" w:rsidR="00027122" w:rsidRPr="00027122" w:rsidRDefault="00027122" w:rsidP="00027122">
      <w:pPr>
        <w:numPr>
          <w:ilvl w:val="0"/>
          <w:numId w:val="6"/>
        </w:numPr>
      </w:pPr>
      <w:r w:rsidRPr="00027122">
        <w:t xml:space="preserve">contracting arrangements providing financial benefit from any lender or affiliate of a </w:t>
      </w:r>
      <w:proofErr w:type="gramStart"/>
      <w:r w:rsidRPr="00027122">
        <w:t>lender;</w:t>
      </w:r>
      <w:proofErr w:type="gramEnd"/>
    </w:p>
    <w:p w14:paraId="0BA79ECB" w14:textId="77777777" w:rsidR="00027122" w:rsidRPr="00027122" w:rsidRDefault="00027122" w:rsidP="00027122">
      <w:pPr>
        <w:numPr>
          <w:ilvl w:val="0"/>
          <w:numId w:val="6"/>
        </w:numPr>
      </w:pPr>
      <w:r w:rsidRPr="00027122">
        <w:t xml:space="preserve">directing borrowers to particular lenders or refusing or delaying loan </w:t>
      </w:r>
      <w:proofErr w:type="gramStart"/>
      <w:r w:rsidRPr="00027122">
        <w:t>certifications;</w:t>
      </w:r>
      <w:proofErr w:type="gramEnd"/>
    </w:p>
    <w:p w14:paraId="38839183" w14:textId="77777777" w:rsidR="00027122" w:rsidRPr="00027122" w:rsidRDefault="00027122" w:rsidP="00027122">
      <w:pPr>
        <w:numPr>
          <w:ilvl w:val="0"/>
          <w:numId w:val="6"/>
        </w:numPr>
      </w:pPr>
      <w:r w:rsidRPr="00027122">
        <w:t xml:space="preserve">offers of funds for private </w:t>
      </w:r>
      <w:proofErr w:type="gramStart"/>
      <w:r w:rsidRPr="00027122">
        <w:t>loans;</w:t>
      </w:r>
      <w:proofErr w:type="gramEnd"/>
    </w:p>
    <w:p w14:paraId="2A72182C" w14:textId="77777777" w:rsidR="00027122" w:rsidRPr="00027122" w:rsidRDefault="00027122" w:rsidP="00027122">
      <w:pPr>
        <w:numPr>
          <w:ilvl w:val="0"/>
          <w:numId w:val="6"/>
        </w:numPr>
      </w:pPr>
      <w:r w:rsidRPr="00027122">
        <w:t>call centre or financial aid office staffing assistance; and advisory board compensation.</w:t>
      </w:r>
    </w:p>
    <w:p w14:paraId="761611B2" w14:textId="77777777" w:rsidR="00027122" w:rsidRPr="00027122" w:rsidRDefault="00027122" w:rsidP="00027122">
      <w:r w:rsidRPr="00027122">
        <w:t>All agents with responsibility for US loans are reminded at least annually of the code.</w:t>
      </w:r>
    </w:p>
    <w:p w14:paraId="47B1BEF8" w14:textId="77777777" w:rsidR="00027122" w:rsidRPr="00027122" w:rsidRDefault="00027122" w:rsidP="00027122">
      <w:pPr>
        <w:pStyle w:val="Heading3"/>
      </w:pPr>
      <w:r w:rsidRPr="00027122">
        <w:t>Private education loans</w:t>
      </w:r>
    </w:p>
    <w:p w14:paraId="08F7F9C0" w14:textId="77777777" w:rsidR="00027122" w:rsidRPr="00027122" w:rsidRDefault="00027122" w:rsidP="00027122">
      <w:r w:rsidRPr="00027122">
        <w:t>Students are advised to take any Federal Loan they are entitled to before considering any other type of loan, due to the competitive interest rate and repayment benefits they offer. A comparison between Federal and Private Loans is published via the </w:t>
      </w:r>
      <w:hyperlink r:id="rId49" w:history="1">
        <w:r w:rsidRPr="00027122">
          <w:rPr>
            <w:rStyle w:val="Hyperlink"/>
          </w:rPr>
          <w:t>Federal Student Aid website</w:t>
        </w:r>
      </w:hyperlink>
      <w:r w:rsidRPr="00027122">
        <w:t>. </w:t>
      </w:r>
    </w:p>
    <w:p w14:paraId="2C35036F" w14:textId="77777777" w:rsidR="00027122" w:rsidRPr="00027122" w:rsidRDefault="00027122" w:rsidP="00027122">
      <w:r w:rsidRPr="00027122">
        <w:t>We will certify educational loans taken through any private lenders who lend to students at international universities, providing the eligibility criteria is met.</w:t>
      </w:r>
    </w:p>
    <w:p w14:paraId="08D17426" w14:textId="77777777" w:rsidR="00027122" w:rsidRPr="00027122" w:rsidRDefault="00027122" w:rsidP="00027122">
      <w:pPr>
        <w:pStyle w:val="Heading3"/>
      </w:pPr>
      <w:r w:rsidRPr="00027122">
        <w:t>Default Prevention and Management Plan</w:t>
      </w:r>
    </w:p>
    <w:p w14:paraId="66617978" w14:textId="77777777" w:rsidR="00027122" w:rsidRPr="00027122" w:rsidRDefault="00000000" w:rsidP="00027122">
      <w:hyperlink r:id="rId50" w:history="1">
        <w:r w:rsidR="00027122" w:rsidRPr="00027122">
          <w:rPr>
            <w:rStyle w:val="Hyperlink"/>
          </w:rPr>
          <w:t>Read our Default Prevention and Management Plan (PDF, 500KB)</w:t>
        </w:r>
      </w:hyperlink>
      <w:r w:rsidR="00027122" w:rsidRPr="00027122">
        <w:t>.</w:t>
      </w:r>
    </w:p>
    <w:p w14:paraId="60EEE0D4" w14:textId="77777777" w:rsidR="001235EB" w:rsidRDefault="001235EB"/>
    <w:sectPr w:rsidR="001235E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A4D41"/>
    <w:multiLevelType w:val="multilevel"/>
    <w:tmpl w:val="F4120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F86D89"/>
    <w:multiLevelType w:val="multilevel"/>
    <w:tmpl w:val="EF2E3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B72BFB"/>
    <w:multiLevelType w:val="multilevel"/>
    <w:tmpl w:val="F56CC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8543D54"/>
    <w:multiLevelType w:val="multilevel"/>
    <w:tmpl w:val="F4EE0B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99D7550"/>
    <w:multiLevelType w:val="multilevel"/>
    <w:tmpl w:val="B71AD5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12E3F6F"/>
    <w:multiLevelType w:val="multilevel"/>
    <w:tmpl w:val="9790D9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84594489">
    <w:abstractNumId w:val="5"/>
  </w:num>
  <w:num w:numId="2" w16cid:durableId="1577594233">
    <w:abstractNumId w:val="2"/>
  </w:num>
  <w:num w:numId="3" w16cid:durableId="1371688214">
    <w:abstractNumId w:val="4"/>
  </w:num>
  <w:num w:numId="4" w16cid:durableId="457801571">
    <w:abstractNumId w:val="1"/>
  </w:num>
  <w:num w:numId="5" w16cid:durableId="498039796">
    <w:abstractNumId w:val="0"/>
  </w:num>
  <w:num w:numId="6" w16cid:durableId="132142090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7122"/>
    <w:rsid w:val="00027122"/>
    <w:rsid w:val="001235EB"/>
    <w:rsid w:val="00420DA1"/>
    <w:rsid w:val="00545624"/>
    <w:rsid w:val="009270E5"/>
    <w:rsid w:val="00F91B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081F20"/>
  <w15:chartTrackingRefBased/>
  <w15:docId w15:val="{BDE63F67-E65B-4773-B449-4B0056DF7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2712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02712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02712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2712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2712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2712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2712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2712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2712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712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02712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02712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2712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2712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2712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2712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2712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27122"/>
    <w:rPr>
      <w:rFonts w:eastAsiaTheme="majorEastAsia" w:cstheme="majorBidi"/>
      <w:color w:val="272727" w:themeColor="text1" w:themeTint="D8"/>
    </w:rPr>
  </w:style>
  <w:style w:type="paragraph" w:styleId="Title">
    <w:name w:val="Title"/>
    <w:basedOn w:val="Normal"/>
    <w:next w:val="Normal"/>
    <w:link w:val="TitleChar"/>
    <w:uiPriority w:val="10"/>
    <w:qFormat/>
    <w:rsid w:val="0002712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2712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2712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2712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27122"/>
    <w:pPr>
      <w:spacing w:before="160"/>
      <w:jc w:val="center"/>
    </w:pPr>
    <w:rPr>
      <w:i/>
      <w:iCs/>
      <w:color w:val="404040" w:themeColor="text1" w:themeTint="BF"/>
    </w:rPr>
  </w:style>
  <w:style w:type="character" w:customStyle="1" w:styleId="QuoteChar">
    <w:name w:val="Quote Char"/>
    <w:basedOn w:val="DefaultParagraphFont"/>
    <w:link w:val="Quote"/>
    <w:uiPriority w:val="29"/>
    <w:rsid w:val="00027122"/>
    <w:rPr>
      <w:i/>
      <w:iCs/>
      <w:color w:val="404040" w:themeColor="text1" w:themeTint="BF"/>
    </w:rPr>
  </w:style>
  <w:style w:type="paragraph" w:styleId="ListParagraph">
    <w:name w:val="List Paragraph"/>
    <w:basedOn w:val="Normal"/>
    <w:uiPriority w:val="34"/>
    <w:qFormat/>
    <w:rsid w:val="00027122"/>
    <w:pPr>
      <w:ind w:left="720"/>
      <w:contextualSpacing/>
    </w:pPr>
  </w:style>
  <w:style w:type="character" w:styleId="IntenseEmphasis">
    <w:name w:val="Intense Emphasis"/>
    <w:basedOn w:val="DefaultParagraphFont"/>
    <w:uiPriority w:val="21"/>
    <w:qFormat/>
    <w:rsid w:val="00027122"/>
    <w:rPr>
      <w:i/>
      <w:iCs/>
      <w:color w:val="0F4761" w:themeColor="accent1" w:themeShade="BF"/>
    </w:rPr>
  </w:style>
  <w:style w:type="paragraph" w:styleId="IntenseQuote">
    <w:name w:val="Intense Quote"/>
    <w:basedOn w:val="Normal"/>
    <w:next w:val="Normal"/>
    <w:link w:val="IntenseQuoteChar"/>
    <w:uiPriority w:val="30"/>
    <w:qFormat/>
    <w:rsid w:val="0002712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27122"/>
    <w:rPr>
      <w:i/>
      <w:iCs/>
      <w:color w:val="0F4761" w:themeColor="accent1" w:themeShade="BF"/>
    </w:rPr>
  </w:style>
  <w:style w:type="character" w:styleId="IntenseReference">
    <w:name w:val="Intense Reference"/>
    <w:basedOn w:val="DefaultParagraphFont"/>
    <w:uiPriority w:val="32"/>
    <w:qFormat/>
    <w:rsid w:val="00027122"/>
    <w:rPr>
      <w:b/>
      <w:bCs/>
      <w:smallCaps/>
      <w:color w:val="0F4761" w:themeColor="accent1" w:themeShade="BF"/>
      <w:spacing w:val="5"/>
    </w:rPr>
  </w:style>
  <w:style w:type="character" w:styleId="Hyperlink">
    <w:name w:val="Hyperlink"/>
    <w:basedOn w:val="DefaultParagraphFont"/>
    <w:uiPriority w:val="99"/>
    <w:unhideWhenUsed/>
    <w:rsid w:val="00027122"/>
    <w:rPr>
      <w:color w:val="467886" w:themeColor="hyperlink"/>
      <w:u w:val="single"/>
    </w:rPr>
  </w:style>
  <w:style w:type="character" w:styleId="UnresolvedMention">
    <w:name w:val="Unresolved Mention"/>
    <w:basedOn w:val="DefaultParagraphFont"/>
    <w:uiPriority w:val="99"/>
    <w:semiHidden/>
    <w:unhideWhenUsed/>
    <w:rsid w:val="000271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8115534">
      <w:bodyDiv w:val="1"/>
      <w:marLeft w:val="0"/>
      <w:marRight w:val="0"/>
      <w:marTop w:val="0"/>
      <w:marBottom w:val="0"/>
      <w:divBdr>
        <w:top w:val="none" w:sz="0" w:space="0" w:color="auto"/>
        <w:left w:val="none" w:sz="0" w:space="0" w:color="auto"/>
        <w:bottom w:val="none" w:sz="0" w:space="0" w:color="auto"/>
        <w:right w:val="none" w:sz="0" w:space="0" w:color="auto"/>
      </w:divBdr>
      <w:divsChild>
        <w:div w:id="888692356">
          <w:marLeft w:val="0"/>
          <w:marRight w:val="0"/>
          <w:marTop w:val="0"/>
          <w:marBottom w:val="0"/>
          <w:divBdr>
            <w:top w:val="none" w:sz="0" w:space="0" w:color="auto"/>
            <w:left w:val="none" w:sz="0" w:space="0" w:color="auto"/>
            <w:bottom w:val="none" w:sz="0" w:space="0" w:color="auto"/>
            <w:right w:val="none" w:sz="0" w:space="0" w:color="auto"/>
          </w:divBdr>
        </w:div>
        <w:div w:id="667246959">
          <w:marLeft w:val="0"/>
          <w:marRight w:val="0"/>
          <w:marTop w:val="0"/>
          <w:marBottom w:val="0"/>
          <w:divBdr>
            <w:top w:val="none" w:sz="0" w:space="0" w:color="auto"/>
            <w:left w:val="none" w:sz="0" w:space="0" w:color="auto"/>
            <w:bottom w:val="none" w:sz="0" w:space="0" w:color="auto"/>
            <w:right w:val="none" w:sz="0" w:space="0" w:color="auto"/>
          </w:divBdr>
          <w:divsChild>
            <w:div w:id="279535610">
              <w:marLeft w:val="0"/>
              <w:marRight w:val="0"/>
              <w:marTop w:val="0"/>
              <w:marBottom w:val="0"/>
              <w:divBdr>
                <w:top w:val="none" w:sz="0" w:space="0" w:color="auto"/>
                <w:left w:val="none" w:sz="0" w:space="0" w:color="auto"/>
                <w:bottom w:val="none" w:sz="0" w:space="0" w:color="auto"/>
                <w:right w:val="none" w:sz="0" w:space="0" w:color="auto"/>
              </w:divBdr>
              <w:divsChild>
                <w:div w:id="1764572310">
                  <w:marLeft w:val="0"/>
                  <w:marRight w:val="0"/>
                  <w:marTop w:val="0"/>
                  <w:marBottom w:val="0"/>
                  <w:divBdr>
                    <w:top w:val="single" w:sz="6" w:space="0" w:color="C9C8C5"/>
                    <w:left w:val="none" w:sz="0" w:space="0" w:color="auto"/>
                    <w:bottom w:val="single" w:sz="6" w:space="0" w:color="C9C8C5"/>
                    <w:right w:val="none" w:sz="0" w:space="0" w:color="auto"/>
                  </w:divBdr>
                  <w:divsChild>
                    <w:div w:id="2122064597">
                      <w:marLeft w:val="0"/>
                      <w:marRight w:val="0"/>
                      <w:marTop w:val="0"/>
                      <w:marBottom w:val="0"/>
                      <w:divBdr>
                        <w:top w:val="none" w:sz="0" w:space="0" w:color="auto"/>
                        <w:left w:val="none" w:sz="0" w:space="0" w:color="auto"/>
                        <w:bottom w:val="none" w:sz="0" w:space="0" w:color="auto"/>
                        <w:right w:val="none" w:sz="0" w:space="0" w:color="auto"/>
                      </w:divBdr>
                      <w:divsChild>
                        <w:div w:id="226451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173314">
                  <w:marLeft w:val="0"/>
                  <w:marRight w:val="0"/>
                  <w:marTop w:val="0"/>
                  <w:marBottom w:val="0"/>
                  <w:divBdr>
                    <w:top w:val="none" w:sz="0" w:space="0" w:color="auto"/>
                    <w:left w:val="none" w:sz="0" w:space="0" w:color="auto"/>
                    <w:bottom w:val="single" w:sz="6" w:space="0" w:color="C9C8C5"/>
                    <w:right w:val="none" w:sz="0" w:space="0" w:color="auto"/>
                  </w:divBdr>
                  <w:divsChild>
                    <w:div w:id="1193032259">
                      <w:marLeft w:val="0"/>
                      <w:marRight w:val="0"/>
                      <w:marTop w:val="0"/>
                      <w:marBottom w:val="0"/>
                      <w:divBdr>
                        <w:top w:val="none" w:sz="0" w:space="0" w:color="auto"/>
                        <w:left w:val="none" w:sz="0" w:space="0" w:color="auto"/>
                        <w:bottom w:val="none" w:sz="0" w:space="0" w:color="auto"/>
                        <w:right w:val="none" w:sz="0" w:space="0" w:color="auto"/>
                      </w:divBdr>
                      <w:divsChild>
                        <w:div w:id="1836847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134934">
                  <w:marLeft w:val="0"/>
                  <w:marRight w:val="0"/>
                  <w:marTop w:val="0"/>
                  <w:marBottom w:val="0"/>
                  <w:divBdr>
                    <w:top w:val="none" w:sz="0" w:space="0" w:color="auto"/>
                    <w:left w:val="none" w:sz="0" w:space="0" w:color="auto"/>
                    <w:bottom w:val="single" w:sz="6" w:space="0" w:color="C9C8C5"/>
                    <w:right w:val="none" w:sz="0" w:space="0" w:color="auto"/>
                  </w:divBdr>
                  <w:divsChild>
                    <w:div w:id="171066768">
                      <w:marLeft w:val="0"/>
                      <w:marRight w:val="0"/>
                      <w:marTop w:val="0"/>
                      <w:marBottom w:val="0"/>
                      <w:divBdr>
                        <w:top w:val="none" w:sz="0" w:space="0" w:color="auto"/>
                        <w:left w:val="none" w:sz="0" w:space="0" w:color="auto"/>
                        <w:bottom w:val="none" w:sz="0" w:space="0" w:color="auto"/>
                        <w:right w:val="none" w:sz="0" w:space="0" w:color="auto"/>
                      </w:divBdr>
                      <w:divsChild>
                        <w:div w:id="44403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977226">
                  <w:marLeft w:val="0"/>
                  <w:marRight w:val="0"/>
                  <w:marTop w:val="0"/>
                  <w:marBottom w:val="0"/>
                  <w:divBdr>
                    <w:top w:val="none" w:sz="0" w:space="0" w:color="auto"/>
                    <w:left w:val="none" w:sz="0" w:space="0" w:color="auto"/>
                    <w:bottom w:val="single" w:sz="6" w:space="0" w:color="C9C8C5"/>
                    <w:right w:val="none" w:sz="0" w:space="0" w:color="auto"/>
                  </w:divBdr>
                  <w:divsChild>
                    <w:div w:id="1416974604">
                      <w:marLeft w:val="0"/>
                      <w:marRight w:val="0"/>
                      <w:marTop w:val="0"/>
                      <w:marBottom w:val="0"/>
                      <w:divBdr>
                        <w:top w:val="none" w:sz="0" w:space="0" w:color="auto"/>
                        <w:left w:val="none" w:sz="0" w:space="0" w:color="auto"/>
                        <w:bottom w:val="none" w:sz="0" w:space="0" w:color="auto"/>
                        <w:right w:val="none" w:sz="0" w:space="0" w:color="auto"/>
                      </w:divBdr>
                      <w:divsChild>
                        <w:div w:id="74005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875228">
                  <w:marLeft w:val="0"/>
                  <w:marRight w:val="0"/>
                  <w:marTop w:val="0"/>
                  <w:marBottom w:val="0"/>
                  <w:divBdr>
                    <w:top w:val="none" w:sz="0" w:space="0" w:color="auto"/>
                    <w:left w:val="none" w:sz="0" w:space="0" w:color="auto"/>
                    <w:bottom w:val="single" w:sz="6" w:space="0" w:color="C9C8C5"/>
                    <w:right w:val="none" w:sz="0" w:space="0" w:color="auto"/>
                  </w:divBdr>
                  <w:divsChild>
                    <w:div w:id="1087193664">
                      <w:marLeft w:val="0"/>
                      <w:marRight w:val="0"/>
                      <w:marTop w:val="0"/>
                      <w:marBottom w:val="0"/>
                      <w:divBdr>
                        <w:top w:val="none" w:sz="0" w:space="0" w:color="auto"/>
                        <w:left w:val="none" w:sz="0" w:space="0" w:color="auto"/>
                        <w:bottom w:val="none" w:sz="0" w:space="0" w:color="auto"/>
                        <w:right w:val="none" w:sz="0" w:space="0" w:color="auto"/>
                      </w:divBdr>
                      <w:divsChild>
                        <w:div w:id="1015380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84539">
                  <w:marLeft w:val="0"/>
                  <w:marRight w:val="0"/>
                  <w:marTop w:val="0"/>
                  <w:marBottom w:val="0"/>
                  <w:divBdr>
                    <w:top w:val="none" w:sz="0" w:space="0" w:color="auto"/>
                    <w:left w:val="none" w:sz="0" w:space="0" w:color="auto"/>
                    <w:bottom w:val="single" w:sz="6" w:space="0" w:color="C9C8C5"/>
                    <w:right w:val="none" w:sz="0" w:space="0" w:color="auto"/>
                  </w:divBdr>
                  <w:divsChild>
                    <w:div w:id="109400193">
                      <w:marLeft w:val="0"/>
                      <w:marRight w:val="0"/>
                      <w:marTop w:val="0"/>
                      <w:marBottom w:val="0"/>
                      <w:divBdr>
                        <w:top w:val="none" w:sz="0" w:space="0" w:color="auto"/>
                        <w:left w:val="none" w:sz="0" w:space="0" w:color="auto"/>
                        <w:bottom w:val="none" w:sz="0" w:space="0" w:color="auto"/>
                        <w:right w:val="none" w:sz="0" w:space="0" w:color="auto"/>
                      </w:divBdr>
                      <w:divsChild>
                        <w:div w:id="1479110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772589">
                  <w:marLeft w:val="0"/>
                  <w:marRight w:val="0"/>
                  <w:marTop w:val="0"/>
                  <w:marBottom w:val="0"/>
                  <w:divBdr>
                    <w:top w:val="none" w:sz="0" w:space="0" w:color="auto"/>
                    <w:left w:val="none" w:sz="0" w:space="0" w:color="auto"/>
                    <w:bottom w:val="single" w:sz="6" w:space="0" w:color="C9C8C5"/>
                    <w:right w:val="none" w:sz="0" w:space="0" w:color="auto"/>
                  </w:divBdr>
                  <w:divsChild>
                    <w:div w:id="801926891">
                      <w:marLeft w:val="0"/>
                      <w:marRight w:val="0"/>
                      <w:marTop w:val="0"/>
                      <w:marBottom w:val="0"/>
                      <w:divBdr>
                        <w:top w:val="none" w:sz="0" w:space="0" w:color="auto"/>
                        <w:left w:val="none" w:sz="0" w:space="0" w:color="auto"/>
                        <w:bottom w:val="none" w:sz="0" w:space="0" w:color="auto"/>
                        <w:right w:val="none" w:sz="0" w:space="0" w:color="auto"/>
                      </w:divBdr>
                      <w:divsChild>
                        <w:div w:id="2013406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708897">
                  <w:marLeft w:val="0"/>
                  <w:marRight w:val="0"/>
                  <w:marTop w:val="0"/>
                  <w:marBottom w:val="0"/>
                  <w:divBdr>
                    <w:top w:val="none" w:sz="0" w:space="0" w:color="auto"/>
                    <w:left w:val="none" w:sz="0" w:space="0" w:color="auto"/>
                    <w:bottom w:val="single" w:sz="6" w:space="0" w:color="C9C8C5"/>
                    <w:right w:val="none" w:sz="0" w:space="0" w:color="auto"/>
                  </w:divBdr>
                  <w:divsChild>
                    <w:div w:id="1070468670">
                      <w:marLeft w:val="0"/>
                      <w:marRight w:val="0"/>
                      <w:marTop w:val="0"/>
                      <w:marBottom w:val="0"/>
                      <w:divBdr>
                        <w:top w:val="none" w:sz="0" w:space="0" w:color="auto"/>
                        <w:left w:val="none" w:sz="0" w:space="0" w:color="auto"/>
                        <w:bottom w:val="none" w:sz="0" w:space="0" w:color="auto"/>
                        <w:right w:val="none" w:sz="0" w:space="0" w:color="auto"/>
                      </w:divBdr>
                      <w:divsChild>
                        <w:div w:id="1283608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751352">
                  <w:marLeft w:val="0"/>
                  <w:marRight w:val="0"/>
                  <w:marTop w:val="0"/>
                  <w:marBottom w:val="0"/>
                  <w:divBdr>
                    <w:top w:val="none" w:sz="0" w:space="0" w:color="auto"/>
                    <w:left w:val="none" w:sz="0" w:space="0" w:color="auto"/>
                    <w:bottom w:val="single" w:sz="6" w:space="0" w:color="C9C8C5"/>
                    <w:right w:val="none" w:sz="0" w:space="0" w:color="auto"/>
                  </w:divBdr>
                  <w:divsChild>
                    <w:div w:id="1407918365">
                      <w:marLeft w:val="0"/>
                      <w:marRight w:val="0"/>
                      <w:marTop w:val="0"/>
                      <w:marBottom w:val="0"/>
                      <w:divBdr>
                        <w:top w:val="none" w:sz="0" w:space="0" w:color="auto"/>
                        <w:left w:val="none" w:sz="0" w:space="0" w:color="auto"/>
                        <w:bottom w:val="none" w:sz="0" w:space="0" w:color="auto"/>
                        <w:right w:val="none" w:sz="0" w:space="0" w:color="auto"/>
                      </w:divBdr>
                      <w:divsChild>
                        <w:div w:id="1132091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725488">
                  <w:marLeft w:val="0"/>
                  <w:marRight w:val="0"/>
                  <w:marTop w:val="0"/>
                  <w:marBottom w:val="0"/>
                  <w:divBdr>
                    <w:top w:val="none" w:sz="0" w:space="0" w:color="auto"/>
                    <w:left w:val="none" w:sz="0" w:space="0" w:color="auto"/>
                    <w:bottom w:val="single" w:sz="6" w:space="0" w:color="C9C8C5"/>
                    <w:right w:val="none" w:sz="0" w:space="0" w:color="auto"/>
                  </w:divBdr>
                  <w:divsChild>
                    <w:div w:id="1595281003">
                      <w:marLeft w:val="0"/>
                      <w:marRight w:val="0"/>
                      <w:marTop w:val="0"/>
                      <w:marBottom w:val="0"/>
                      <w:divBdr>
                        <w:top w:val="none" w:sz="0" w:space="0" w:color="auto"/>
                        <w:left w:val="none" w:sz="0" w:space="0" w:color="auto"/>
                        <w:bottom w:val="none" w:sz="0" w:space="0" w:color="auto"/>
                        <w:right w:val="none" w:sz="0" w:space="0" w:color="auto"/>
                      </w:divBdr>
                      <w:divsChild>
                        <w:div w:id="2040811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558906">
                  <w:marLeft w:val="0"/>
                  <w:marRight w:val="0"/>
                  <w:marTop w:val="0"/>
                  <w:marBottom w:val="0"/>
                  <w:divBdr>
                    <w:top w:val="none" w:sz="0" w:space="0" w:color="auto"/>
                    <w:left w:val="none" w:sz="0" w:space="0" w:color="auto"/>
                    <w:bottom w:val="single" w:sz="6" w:space="0" w:color="C9C8C5"/>
                    <w:right w:val="none" w:sz="0" w:space="0" w:color="auto"/>
                  </w:divBdr>
                  <w:divsChild>
                    <w:div w:id="1545291436">
                      <w:marLeft w:val="0"/>
                      <w:marRight w:val="0"/>
                      <w:marTop w:val="0"/>
                      <w:marBottom w:val="0"/>
                      <w:divBdr>
                        <w:top w:val="none" w:sz="0" w:space="0" w:color="auto"/>
                        <w:left w:val="none" w:sz="0" w:space="0" w:color="auto"/>
                        <w:bottom w:val="none" w:sz="0" w:space="0" w:color="auto"/>
                        <w:right w:val="none" w:sz="0" w:space="0" w:color="auto"/>
                      </w:divBdr>
                      <w:divsChild>
                        <w:div w:id="1123109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367445">
                  <w:marLeft w:val="0"/>
                  <w:marRight w:val="0"/>
                  <w:marTop w:val="0"/>
                  <w:marBottom w:val="0"/>
                  <w:divBdr>
                    <w:top w:val="none" w:sz="0" w:space="0" w:color="auto"/>
                    <w:left w:val="none" w:sz="0" w:space="0" w:color="auto"/>
                    <w:bottom w:val="single" w:sz="6" w:space="0" w:color="C9C8C5"/>
                    <w:right w:val="none" w:sz="0" w:space="0" w:color="auto"/>
                  </w:divBdr>
                  <w:divsChild>
                    <w:div w:id="238906011">
                      <w:marLeft w:val="0"/>
                      <w:marRight w:val="0"/>
                      <w:marTop w:val="0"/>
                      <w:marBottom w:val="0"/>
                      <w:divBdr>
                        <w:top w:val="none" w:sz="0" w:space="0" w:color="auto"/>
                        <w:left w:val="none" w:sz="0" w:space="0" w:color="auto"/>
                        <w:bottom w:val="none" w:sz="0" w:space="0" w:color="auto"/>
                        <w:right w:val="none" w:sz="0" w:space="0" w:color="auto"/>
                      </w:divBdr>
                      <w:divsChild>
                        <w:div w:id="1744789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430901">
                  <w:marLeft w:val="0"/>
                  <w:marRight w:val="0"/>
                  <w:marTop w:val="0"/>
                  <w:marBottom w:val="0"/>
                  <w:divBdr>
                    <w:top w:val="none" w:sz="0" w:space="0" w:color="auto"/>
                    <w:left w:val="none" w:sz="0" w:space="0" w:color="auto"/>
                    <w:bottom w:val="single" w:sz="6" w:space="0" w:color="C9C8C5"/>
                    <w:right w:val="none" w:sz="0" w:space="0" w:color="auto"/>
                  </w:divBdr>
                  <w:divsChild>
                    <w:div w:id="739406109">
                      <w:marLeft w:val="0"/>
                      <w:marRight w:val="0"/>
                      <w:marTop w:val="0"/>
                      <w:marBottom w:val="0"/>
                      <w:divBdr>
                        <w:top w:val="none" w:sz="0" w:space="0" w:color="auto"/>
                        <w:left w:val="none" w:sz="0" w:space="0" w:color="auto"/>
                        <w:bottom w:val="none" w:sz="0" w:space="0" w:color="auto"/>
                        <w:right w:val="none" w:sz="0" w:space="0" w:color="auto"/>
                      </w:divBdr>
                      <w:divsChild>
                        <w:div w:id="1696034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120018">
                  <w:marLeft w:val="0"/>
                  <w:marRight w:val="0"/>
                  <w:marTop w:val="0"/>
                  <w:marBottom w:val="0"/>
                  <w:divBdr>
                    <w:top w:val="none" w:sz="0" w:space="0" w:color="auto"/>
                    <w:left w:val="none" w:sz="0" w:space="0" w:color="auto"/>
                    <w:bottom w:val="single" w:sz="6" w:space="0" w:color="C9C8C5"/>
                    <w:right w:val="none" w:sz="0" w:space="0" w:color="auto"/>
                  </w:divBdr>
                  <w:divsChild>
                    <w:div w:id="2052338464">
                      <w:marLeft w:val="0"/>
                      <w:marRight w:val="0"/>
                      <w:marTop w:val="0"/>
                      <w:marBottom w:val="0"/>
                      <w:divBdr>
                        <w:top w:val="none" w:sz="0" w:space="0" w:color="auto"/>
                        <w:left w:val="none" w:sz="0" w:space="0" w:color="auto"/>
                        <w:bottom w:val="none" w:sz="0" w:space="0" w:color="auto"/>
                        <w:right w:val="none" w:sz="0" w:space="0" w:color="auto"/>
                      </w:divBdr>
                      <w:divsChild>
                        <w:div w:id="259800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710173">
                  <w:marLeft w:val="0"/>
                  <w:marRight w:val="0"/>
                  <w:marTop w:val="0"/>
                  <w:marBottom w:val="0"/>
                  <w:divBdr>
                    <w:top w:val="none" w:sz="0" w:space="0" w:color="auto"/>
                    <w:left w:val="none" w:sz="0" w:space="0" w:color="auto"/>
                    <w:bottom w:val="single" w:sz="6" w:space="0" w:color="C9C8C5"/>
                    <w:right w:val="none" w:sz="0" w:space="0" w:color="auto"/>
                  </w:divBdr>
                  <w:divsChild>
                    <w:div w:id="1831559483">
                      <w:marLeft w:val="0"/>
                      <w:marRight w:val="0"/>
                      <w:marTop w:val="0"/>
                      <w:marBottom w:val="0"/>
                      <w:divBdr>
                        <w:top w:val="none" w:sz="0" w:space="0" w:color="auto"/>
                        <w:left w:val="none" w:sz="0" w:space="0" w:color="auto"/>
                        <w:bottom w:val="none" w:sz="0" w:space="0" w:color="auto"/>
                        <w:right w:val="none" w:sz="0" w:space="0" w:color="auto"/>
                      </w:divBdr>
                      <w:divsChild>
                        <w:div w:id="1426996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628701">
                  <w:marLeft w:val="0"/>
                  <w:marRight w:val="0"/>
                  <w:marTop w:val="0"/>
                  <w:marBottom w:val="0"/>
                  <w:divBdr>
                    <w:top w:val="none" w:sz="0" w:space="0" w:color="auto"/>
                    <w:left w:val="none" w:sz="0" w:space="0" w:color="auto"/>
                    <w:bottom w:val="single" w:sz="6" w:space="0" w:color="C9C8C5"/>
                    <w:right w:val="none" w:sz="0" w:space="0" w:color="auto"/>
                  </w:divBdr>
                  <w:divsChild>
                    <w:div w:id="2045207039">
                      <w:marLeft w:val="0"/>
                      <w:marRight w:val="0"/>
                      <w:marTop w:val="0"/>
                      <w:marBottom w:val="0"/>
                      <w:divBdr>
                        <w:top w:val="none" w:sz="0" w:space="0" w:color="auto"/>
                        <w:left w:val="none" w:sz="0" w:space="0" w:color="auto"/>
                        <w:bottom w:val="none" w:sz="0" w:space="0" w:color="auto"/>
                        <w:right w:val="none" w:sz="0" w:space="0" w:color="auto"/>
                      </w:divBdr>
                      <w:divsChild>
                        <w:div w:id="905846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701992">
                  <w:marLeft w:val="0"/>
                  <w:marRight w:val="0"/>
                  <w:marTop w:val="0"/>
                  <w:marBottom w:val="0"/>
                  <w:divBdr>
                    <w:top w:val="none" w:sz="0" w:space="0" w:color="auto"/>
                    <w:left w:val="none" w:sz="0" w:space="0" w:color="auto"/>
                    <w:bottom w:val="single" w:sz="6" w:space="0" w:color="C9C8C5"/>
                    <w:right w:val="none" w:sz="0" w:space="0" w:color="auto"/>
                  </w:divBdr>
                  <w:divsChild>
                    <w:div w:id="38210259">
                      <w:marLeft w:val="0"/>
                      <w:marRight w:val="0"/>
                      <w:marTop w:val="0"/>
                      <w:marBottom w:val="0"/>
                      <w:divBdr>
                        <w:top w:val="none" w:sz="0" w:space="0" w:color="auto"/>
                        <w:left w:val="none" w:sz="0" w:space="0" w:color="auto"/>
                        <w:bottom w:val="none" w:sz="0" w:space="0" w:color="auto"/>
                        <w:right w:val="none" w:sz="0" w:space="0" w:color="auto"/>
                      </w:divBdr>
                      <w:divsChild>
                        <w:div w:id="122425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474077">
                  <w:marLeft w:val="0"/>
                  <w:marRight w:val="0"/>
                  <w:marTop w:val="0"/>
                  <w:marBottom w:val="0"/>
                  <w:divBdr>
                    <w:top w:val="none" w:sz="0" w:space="0" w:color="auto"/>
                    <w:left w:val="none" w:sz="0" w:space="0" w:color="auto"/>
                    <w:bottom w:val="single" w:sz="6" w:space="0" w:color="C9C8C5"/>
                    <w:right w:val="none" w:sz="0" w:space="0" w:color="auto"/>
                  </w:divBdr>
                  <w:divsChild>
                    <w:div w:id="236398789">
                      <w:marLeft w:val="0"/>
                      <w:marRight w:val="0"/>
                      <w:marTop w:val="0"/>
                      <w:marBottom w:val="0"/>
                      <w:divBdr>
                        <w:top w:val="none" w:sz="0" w:space="0" w:color="auto"/>
                        <w:left w:val="none" w:sz="0" w:space="0" w:color="auto"/>
                        <w:bottom w:val="none" w:sz="0" w:space="0" w:color="auto"/>
                        <w:right w:val="none" w:sz="0" w:space="0" w:color="auto"/>
                      </w:divBdr>
                      <w:divsChild>
                        <w:div w:id="438571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074423">
                  <w:marLeft w:val="0"/>
                  <w:marRight w:val="0"/>
                  <w:marTop w:val="0"/>
                  <w:marBottom w:val="0"/>
                  <w:divBdr>
                    <w:top w:val="none" w:sz="0" w:space="0" w:color="auto"/>
                    <w:left w:val="none" w:sz="0" w:space="0" w:color="auto"/>
                    <w:bottom w:val="single" w:sz="6" w:space="0" w:color="C9C8C5"/>
                    <w:right w:val="none" w:sz="0" w:space="0" w:color="auto"/>
                  </w:divBdr>
                  <w:divsChild>
                    <w:div w:id="1242446937">
                      <w:marLeft w:val="0"/>
                      <w:marRight w:val="0"/>
                      <w:marTop w:val="0"/>
                      <w:marBottom w:val="0"/>
                      <w:divBdr>
                        <w:top w:val="none" w:sz="0" w:space="0" w:color="auto"/>
                        <w:left w:val="none" w:sz="0" w:space="0" w:color="auto"/>
                        <w:bottom w:val="none" w:sz="0" w:space="0" w:color="auto"/>
                        <w:right w:val="none" w:sz="0" w:space="0" w:color="auto"/>
                      </w:divBdr>
                      <w:divsChild>
                        <w:div w:id="704598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483525">
                  <w:marLeft w:val="0"/>
                  <w:marRight w:val="0"/>
                  <w:marTop w:val="0"/>
                  <w:marBottom w:val="0"/>
                  <w:divBdr>
                    <w:top w:val="none" w:sz="0" w:space="0" w:color="auto"/>
                    <w:left w:val="none" w:sz="0" w:space="0" w:color="auto"/>
                    <w:bottom w:val="single" w:sz="6" w:space="0" w:color="C9C8C5"/>
                    <w:right w:val="none" w:sz="0" w:space="0" w:color="auto"/>
                  </w:divBdr>
                  <w:divsChild>
                    <w:div w:id="2032030491">
                      <w:marLeft w:val="0"/>
                      <w:marRight w:val="0"/>
                      <w:marTop w:val="0"/>
                      <w:marBottom w:val="0"/>
                      <w:divBdr>
                        <w:top w:val="none" w:sz="0" w:space="0" w:color="auto"/>
                        <w:left w:val="none" w:sz="0" w:space="0" w:color="auto"/>
                        <w:bottom w:val="none" w:sz="0" w:space="0" w:color="auto"/>
                        <w:right w:val="none" w:sz="0" w:space="0" w:color="auto"/>
                      </w:divBdr>
                      <w:divsChild>
                        <w:div w:id="1348016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186423">
                  <w:marLeft w:val="0"/>
                  <w:marRight w:val="0"/>
                  <w:marTop w:val="0"/>
                  <w:marBottom w:val="0"/>
                  <w:divBdr>
                    <w:top w:val="none" w:sz="0" w:space="0" w:color="auto"/>
                    <w:left w:val="none" w:sz="0" w:space="0" w:color="auto"/>
                    <w:bottom w:val="single" w:sz="6" w:space="0" w:color="C9C8C5"/>
                    <w:right w:val="none" w:sz="0" w:space="0" w:color="auto"/>
                  </w:divBdr>
                  <w:divsChild>
                    <w:div w:id="1743410874">
                      <w:marLeft w:val="0"/>
                      <w:marRight w:val="0"/>
                      <w:marTop w:val="0"/>
                      <w:marBottom w:val="0"/>
                      <w:divBdr>
                        <w:top w:val="none" w:sz="0" w:space="0" w:color="auto"/>
                        <w:left w:val="none" w:sz="0" w:space="0" w:color="auto"/>
                        <w:bottom w:val="none" w:sz="0" w:space="0" w:color="auto"/>
                        <w:right w:val="none" w:sz="0" w:space="0" w:color="auto"/>
                      </w:divBdr>
                      <w:divsChild>
                        <w:div w:id="648437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417840">
                  <w:marLeft w:val="0"/>
                  <w:marRight w:val="0"/>
                  <w:marTop w:val="0"/>
                  <w:marBottom w:val="0"/>
                  <w:divBdr>
                    <w:top w:val="none" w:sz="0" w:space="0" w:color="auto"/>
                    <w:left w:val="none" w:sz="0" w:space="0" w:color="auto"/>
                    <w:bottom w:val="single" w:sz="6" w:space="0" w:color="C9C8C5"/>
                    <w:right w:val="none" w:sz="0" w:space="0" w:color="auto"/>
                  </w:divBdr>
                  <w:divsChild>
                    <w:div w:id="1085300661">
                      <w:marLeft w:val="0"/>
                      <w:marRight w:val="0"/>
                      <w:marTop w:val="0"/>
                      <w:marBottom w:val="0"/>
                      <w:divBdr>
                        <w:top w:val="none" w:sz="0" w:space="0" w:color="auto"/>
                        <w:left w:val="none" w:sz="0" w:space="0" w:color="auto"/>
                        <w:bottom w:val="none" w:sz="0" w:space="0" w:color="auto"/>
                        <w:right w:val="none" w:sz="0" w:space="0" w:color="auto"/>
                      </w:divBdr>
                      <w:divsChild>
                        <w:div w:id="790443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544089">
                  <w:marLeft w:val="0"/>
                  <w:marRight w:val="0"/>
                  <w:marTop w:val="0"/>
                  <w:marBottom w:val="0"/>
                  <w:divBdr>
                    <w:top w:val="none" w:sz="0" w:space="0" w:color="auto"/>
                    <w:left w:val="none" w:sz="0" w:space="0" w:color="auto"/>
                    <w:bottom w:val="single" w:sz="6" w:space="0" w:color="C9C8C5"/>
                    <w:right w:val="none" w:sz="0" w:space="0" w:color="auto"/>
                  </w:divBdr>
                  <w:divsChild>
                    <w:div w:id="1517034555">
                      <w:marLeft w:val="0"/>
                      <w:marRight w:val="0"/>
                      <w:marTop w:val="0"/>
                      <w:marBottom w:val="0"/>
                      <w:divBdr>
                        <w:top w:val="none" w:sz="0" w:space="0" w:color="auto"/>
                        <w:left w:val="none" w:sz="0" w:space="0" w:color="auto"/>
                        <w:bottom w:val="none" w:sz="0" w:space="0" w:color="auto"/>
                        <w:right w:val="none" w:sz="0" w:space="0" w:color="auto"/>
                      </w:divBdr>
                      <w:divsChild>
                        <w:div w:id="1300111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035548">
                  <w:marLeft w:val="0"/>
                  <w:marRight w:val="0"/>
                  <w:marTop w:val="0"/>
                  <w:marBottom w:val="0"/>
                  <w:divBdr>
                    <w:top w:val="none" w:sz="0" w:space="0" w:color="auto"/>
                    <w:left w:val="none" w:sz="0" w:space="0" w:color="auto"/>
                    <w:bottom w:val="single" w:sz="6" w:space="0" w:color="C9C8C5"/>
                    <w:right w:val="none" w:sz="0" w:space="0" w:color="auto"/>
                  </w:divBdr>
                  <w:divsChild>
                    <w:div w:id="1806047820">
                      <w:marLeft w:val="0"/>
                      <w:marRight w:val="0"/>
                      <w:marTop w:val="0"/>
                      <w:marBottom w:val="0"/>
                      <w:divBdr>
                        <w:top w:val="none" w:sz="0" w:space="0" w:color="auto"/>
                        <w:left w:val="none" w:sz="0" w:space="0" w:color="auto"/>
                        <w:bottom w:val="none" w:sz="0" w:space="0" w:color="auto"/>
                        <w:right w:val="none" w:sz="0" w:space="0" w:color="auto"/>
                      </w:divBdr>
                      <w:divsChild>
                        <w:div w:id="1178276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986285">
                  <w:marLeft w:val="0"/>
                  <w:marRight w:val="0"/>
                  <w:marTop w:val="0"/>
                  <w:marBottom w:val="0"/>
                  <w:divBdr>
                    <w:top w:val="none" w:sz="0" w:space="0" w:color="auto"/>
                    <w:left w:val="none" w:sz="0" w:space="0" w:color="auto"/>
                    <w:bottom w:val="single" w:sz="6" w:space="0" w:color="C9C8C5"/>
                    <w:right w:val="none" w:sz="0" w:space="0" w:color="auto"/>
                  </w:divBdr>
                  <w:divsChild>
                    <w:div w:id="1656882031">
                      <w:marLeft w:val="0"/>
                      <w:marRight w:val="0"/>
                      <w:marTop w:val="0"/>
                      <w:marBottom w:val="0"/>
                      <w:divBdr>
                        <w:top w:val="none" w:sz="0" w:space="0" w:color="auto"/>
                        <w:left w:val="none" w:sz="0" w:space="0" w:color="auto"/>
                        <w:bottom w:val="none" w:sz="0" w:space="0" w:color="auto"/>
                        <w:right w:val="none" w:sz="0" w:space="0" w:color="auto"/>
                      </w:divBdr>
                      <w:divsChild>
                        <w:div w:id="770471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131519">
                  <w:marLeft w:val="0"/>
                  <w:marRight w:val="0"/>
                  <w:marTop w:val="0"/>
                  <w:marBottom w:val="0"/>
                  <w:divBdr>
                    <w:top w:val="none" w:sz="0" w:space="0" w:color="auto"/>
                    <w:left w:val="none" w:sz="0" w:space="0" w:color="auto"/>
                    <w:bottom w:val="single" w:sz="6" w:space="0" w:color="C9C8C5"/>
                    <w:right w:val="none" w:sz="0" w:space="0" w:color="auto"/>
                  </w:divBdr>
                  <w:divsChild>
                    <w:div w:id="220293379">
                      <w:marLeft w:val="0"/>
                      <w:marRight w:val="0"/>
                      <w:marTop w:val="0"/>
                      <w:marBottom w:val="0"/>
                      <w:divBdr>
                        <w:top w:val="none" w:sz="0" w:space="0" w:color="auto"/>
                        <w:left w:val="none" w:sz="0" w:space="0" w:color="auto"/>
                        <w:bottom w:val="none" w:sz="0" w:space="0" w:color="auto"/>
                        <w:right w:val="none" w:sz="0" w:space="0" w:color="auto"/>
                      </w:divBdr>
                      <w:divsChild>
                        <w:div w:id="1430733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100755">
                  <w:marLeft w:val="0"/>
                  <w:marRight w:val="0"/>
                  <w:marTop w:val="0"/>
                  <w:marBottom w:val="0"/>
                  <w:divBdr>
                    <w:top w:val="none" w:sz="0" w:space="0" w:color="auto"/>
                    <w:left w:val="none" w:sz="0" w:space="0" w:color="auto"/>
                    <w:bottom w:val="single" w:sz="6" w:space="0" w:color="C9C8C5"/>
                    <w:right w:val="none" w:sz="0" w:space="0" w:color="auto"/>
                  </w:divBdr>
                  <w:divsChild>
                    <w:div w:id="465509564">
                      <w:marLeft w:val="0"/>
                      <w:marRight w:val="0"/>
                      <w:marTop w:val="0"/>
                      <w:marBottom w:val="0"/>
                      <w:divBdr>
                        <w:top w:val="none" w:sz="0" w:space="0" w:color="auto"/>
                        <w:left w:val="none" w:sz="0" w:space="0" w:color="auto"/>
                        <w:bottom w:val="none" w:sz="0" w:space="0" w:color="auto"/>
                        <w:right w:val="none" w:sz="0" w:space="0" w:color="auto"/>
                      </w:divBdr>
                      <w:divsChild>
                        <w:div w:id="1107771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701965">
                  <w:marLeft w:val="0"/>
                  <w:marRight w:val="0"/>
                  <w:marTop w:val="0"/>
                  <w:marBottom w:val="0"/>
                  <w:divBdr>
                    <w:top w:val="none" w:sz="0" w:space="0" w:color="auto"/>
                    <w:left w:val="none" w:sz="0" w:space="0" w:color="auto"/>
                    <w:bottom w:val="single" w:sz="6" w:space="0" w:color="C9C8C5"/>
                    <w:right w:val="none" w:sz="0" w:space="0" w:color="auto"/>
                  </w:divBdr>
                  <w:divsChild>
                    <w:div w:id="320234359">
                      <w:marLeft w:val="0"/>
                      <w:marRight w:val="0"/>
                      <w:marTop w:val="0"/>
                      <w:marBottom w:val="0"/>
                      <w:divBdr>
                        <w:top w:val="none" w:sz="0" w:space="0" w:color="auto"/>
                        <w:left w:val="none" w:sz="0" w:space="0" w:color="auto"/>
                        <w:bottom w:val="none" w:sz="0" w:space="0" w:color="auto"/>
                        <w:right w:val="none" w:sz="0" w:space="0" w:color="auto"/>
                      </w:divBdr>
                      <w:divsChild>
                        <w:div w:id="1545828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9081110">
      <w:bodyDiv w:val="1"/>
      <w:marLeft w:val="0"/>
      <w:marRight w:val="0"/>
      <w:marTop w:val="0"/>
      <w:marBottom w:val="0"/>
      <w:divBdr>
        <w:top w:val="none" w:sz="0" w:space="0" w:color="auto"/>
        <w:left w:val="none" w:sz="0" w:space="0" w:color="auto"/>
        <w:bottom w:val="none" w:sz="0" w:space="0" w:color="auto"/>
        <w:right w:val="none" w:sz="0" w:space="0" w:color="auto"/>
      </w:divBdr>
      <w:divsChild>
        <w:div w:id="1492863876">
          <w:marLeft w:val="0"/>
          <w:marRight w:val="0"/>
          <w:marTop w:val="0"/>
          <w:marBottom w:val="0"/>
          <w:divBdr>
            <w:top w:val="none" w:sz="0" w:space="0" w:color="auto"/>
            <w:left w:val="none" w:sz="0" w:space="0" w:color="auto"/>
            <w:bottom w:val="none" w:sz="0" w:space="0" w:color="auto"/>
            <w:right w:val="none" w:sz="0" w:space="0" w:color="auto"/>
          </w:divBdr>
        </w:div>
        <w:div w:id="279840295">
          <w:marLeft w:val="0"/>
          <w:marRight w:val="0"/>
          <w:marTop w:val="0"/>
          <w:marBottom w:val="0"/>
          <w:divBdr>
            <w:top w:val="none" w:sz="0" w:space="0" w:color="auto"/>
            <w:left w:val="none" w:sz="0" w:space="0" w:color="auto"/>
            <w:bottom w:val="none" w:sz="0" w:space="0" w:color="auto"/>
            <w:right w:val="none" w:sz="0" w:space="0" w:color="auto"/>
          </w:divBdr>
          <w:divsChild>
            <w:div w:id="1866475413">
              <w:marLeft w:val="0"/>
              <w:marRight w:val="0"/>
              <w:marTop w:val="0"/>
              <w:marBottom w:val="0"/>
              <w:divBdr>
                <w:top w:val="none" w:sz="0" w:space="0" w:color="auto"/>
                <w:left w:val="none" w:sz="0" w:space="0" w:color="auto"/>
                <w:bottom w:val="none" w:sz="0" w:space="0" w:color="auto"/>
                <w:right w:val="none" w:sz="0" w:space="0" w:color="auto"/>
              </w:divBdr>
              <w:divsChild>
                <w:div w:id="2128429261">
                  <w:marLeft w:val="0"/>
                  <w:marRight w:val="0"/>
                  <w:marTop w:val="0"/>
                  <w:marBottom w:val="0"/>
                  <w:divBdr>
                    <w:top w:val="single" w:sz="6" w:space="0" w:color="C9C8C5"/>
                    <w:left w:val="none" w:sz="0" w:space="0" w:color="auto"/>
                    <w:bottom w:val="single" w:sz="6" w:space="0" w:color="C9C8C5"/>
                    <w:right w:val="none" w:sz="0" w:space="0" w:color="auto"/>
                  </w:divBdr>
                  <w:divsChild>
                    <w:div w:id="2026124965">
                      <w:marLeft w:val="0"/>
                      <w:marRight w:val="0"/>
                      <w:marTop w:val="0"/>
                      <w:marBottom w:val="0"/>
                      <w:divBdr>
                        <w:top w:val="none" w:sz="0" w:space="0" w:color="auto"/>
                        <w:left w:val="none" w:sz="0" w:space="0" w:color="auto"/>
                        <w:bottom w:val="none" w:sz="0" w:space="0" w:color="auto"/>
                        <w:right w:val="none" w:sz="0" w:space="0" w:color="auto"/>
                      </w:divBdr>
                      <w:divsChild>
                        <w:div w:id="845827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5699814">
                  <w:marLeft w:val="0"/>
                  <w:marRight w:val="0"/>
                  <w:marTop w:val="0"/>
                  <w:marBottom w:val="0"/>
                  <w:divBdr>
                    <w:top w:val="none" w:sz="0" w:space="0" w:color="auto"/>
                    <w:left w:val="none" w:sz="0" w:space="0" w:color="auto"/>
                    <w:bottom w:val="single" w:sz="6" w:space="0" w:color="C9C8C5"/>
                    <w:right w:val="none" w:sz="0" w:space="0" w:color="auto"/>
                  </w:divBdr>
                  <w:divsChild>
                    <w:div w:id="754596992">
                      <w:marLeft w:val="0"/>
                      <w:marRight w:val="0"/>
                      <w:marTop w:val="0"/>
                      <w:marBottom w:val="0"/>
                      <w:divBdr>
                        <w:top w:val="none" w:sz="0" w:space="0" w:color="auto"/>
                        <w:left w:val="none" w:sz="0" w:space="0" w:color="auto"/>
                        <w:bottom w:val="none" w:sz="0" w:space="0" w:color="auto"/>
                        <w:right w:val="none" w:sz="0" w:space="0" w:color="auto"/>
                      </w:divBdr>
                      <w:divsChild>
                        <w:div w:id="242422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491408">
                  <w:marLeft w:val="0"/>
                  <w:marRight w:val="0"/>
                  <w:marTop w:val="0"/>
                  <w:marBottom w:val="0"/>
                  <w:divBdr>
                    <w:top w:val="none" w:sz="0" w:space="0" w:color="auto"/>
                    <w:left w:val="none" w:sz="0" w:space="0" w:color="auto"/>
                    <w:bottom w:val="single" w:sz="6" w:space="0" w:color="C9C8C5"/>
                    <w:right w:val="none" w:sz="0" w:space="0" w:color="auto"/>
                  </w:divBdr>
                  <w:divsChild>
                    <w:div w:id="1936740287">
                      <w:marLeft w:val="0"/>
                      <w:marRight w:val="0"/>
                      <w:marTop w:val="0"/>
                      <w:marBottom w:val="0"/>
                      <w:divBdr>
                        <w:top w:val="none" w:sz="0" w:space="0" w:color="auto"/>
                        <w:left w:val="none" w:sz="0" w:space="0" w:color="auto"/>
                        <w:bottom w:val="none" w:sz="0" w:space="0" w:color="auto"/>
                        <w:right w:val="none" w:sz="0" w:space="0" w:color="auto"/>
                      </w:divBdr>
                      <w:divsChild>
                        <w:div w:id="995690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217708">
                  <w:marLeft w:val="0"/>
                  <w:marRight w:val="0"/>
                  <w:marTop w:val="0"/>
                  <w:marBottom w:val="0"/>
                  <w:divBdr>
                    <w:top w:val="none" w:sz="0" w:space="0" w:color="auto"/>
                    <w:left w:val="none" w:sz="0" w:space="0" w:color="auto"/>
                    <w:bottom w:val="single" w:sz="6" w:space="0" w:color="C9C8C5"/>
                    <w:right w:val="none" w:sz="0" w:space="0" w:color="auto"/>
                  </w:divBdr>
                  <w:divsChild>
                    <w:div w:id="781608512">
                      <w:marLeft w:val="0"/>
                      <w:marRight w:val="0"/>
                      <w:marTop w:val="0"/>
                      <w:marBottom w:val="0"/>
                      <w:divBdr>
                        <w:top w:val="none" w:sz="0" w:space="0" w:color="auto"/>
                        <w:left w:val="none" w:sz="0" w:space="0" w:color="auto"/>
                        <w:bottom w:val="none" w:sz="0" w:space="0" w:color="auto"/>
                        <w:right w:val="none" w:sz="0" w:space="0" w:color="auto"/>
                      </w:divBdr>
                      <w:divsChild>
                        <w:div w:id="533425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919473">
                  <w:marLeft w:val="0"/>
                  <w:marRight w:val="0"/>
                  <w:marTop w:val="0"/>
                  <w:marBottom w:val="0"/>
                  <w:divBdr>
                    <w:top w:val="none" w:sz="0" w:space="0" w:color="auto"/>
                    <w:left w:val="none" w:sz="0" w:space="0" w:color="auto"/>
                    <w:bottom w:val="single" w:sz="6" w:space="0" w:color="C9C8C5"/>
                    <w:right w:val="none" w:sz="0" w:space="0" w:color="auto"/>
                  </w:divBdr>
                  <w:divsChild>
                    <w:div w:id="1651249278">
                      <w:marLeft w:val="0"/>
                      <w:marRight w:val="0"/>
                      <w:marTop w:val="0"/>
                      <w:marBottom w:val="0"/>
                      <w:divBdr>
                        <w:top w:val="none" w:sz="0" w:space="0" w:color="auto"/>
                        <w:left w:val="none" w:sz="0" w:space="0" w:color="auto"/>
                        <w:bottom w:val="none" w:sz="0" w:space="0" w:color="auto"/>
                        <w:right w:val="none" w:sz="0" w:space="0" w:color="auto"/>
                      </w:divBdr>
                      <w:divsChild>
                        <w:div w:id="117185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392006">
                  <w:marLeft w:val="0"/>
                  <w:marRight w:val="0"/>
                  <w:marTop w:val="0"/>
                  <w:marBottom w:val="0"/>
                  <w:divBdr>
                    <w:top w:val="none" w:sz="0" w:space="0" w:color="auto"/>
                    <w:left w:val="none" w:sz="0" w:space="0" w:color="auto"/>
                    <w:bottom w:val="single" w:sz="6" w:space="0" w:color="C9C8C5"/>
                    <w:right w:val="none" w:sz="0" w:space="0" w:color="auto"/>
                  </w:divBdr>
                  <w:divsChild>
                    <w:div w:id="1890729881">
                      <w:marLeft w:val="0"/>
                      <w:marRight w:val="0"/>
                      <w:marTop w:val="0"/>
                      <w:marBottom w:val="0"/>
                      <w:divBdr>
                        <w:top w:val="none" w:sz="0" w:space="0" w:color="auto"/>
                        <w:left w:val="none" w:sz="0" w:space="0" w:color="auto"/>
                        <w:bottom w:val="none" w:sz="0" w:space="0" w:color="auto"/>
                        <w:right w:val="none" w:sz="0" w:space="0" w:color="auto"/>
                      </w:divBdr>
                      <w:divsChild>
                        <w:div w:id="1550192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533096">
                  <w:marLeft w:val="0"/>
                  <w:marRight w:val="0"/>
                  <w:marTop w:val="0"/>
                  <w:marBottom w:val="0"/>
                  <w:divBdr>
                    <w:top w:val="none" w:sz="0" w:space="0" w:color="auto"/>
                    <w:left w:val="none" w:sz="0" w:space="0" w:color="auto"/>
                    <w:bottom w:val="single" w:sz="6" w:space="0" w:color="C9C8C5"/>
                    <w:right w:val="none" w:sz="0" w:space="0" w:color="auto"/>
                  </w:divBdr>
                  <w:divsChild>
                    <w:div w:id="1879926072">
                      <w:marLeft w:val="0"/>
                      <w:marRight w:val="0"/>
                      <w:marTop w:val="0"/>
                      <w:marBottom w:val="0"/>
                      <w:divBdr>
                        <w:top w:val="none" w:sz="0" w:space="0" w:color="auto"/>
                        <w:left w:val="none" w:sz="0" w:space="0" w:color="auto"/>
                        <w:bottom w:val="none" w:sz="0" w:space="0" w:color="auto"/>
                        <w:right w:val="none" w:sz="0" w:space="0" w:color="auto"/>
                      </w:divBdr>
                      <w:divsChild>
                        <w:div w:id="1360740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074670">
                  <w:marLeft w:val="0"/>
                  <w:marRight w:val="0"/>
                  <w:marTop w:val="0"/>
                  <w:marBottom w:val="0"/>
                  <w:divBdr>
                    <w:top w:val="none" w:sz="0" w:space="0" w:color="auto"/>
                    <w:left w:val="none" w:sz="0" w:space="0" w:color="auto"/>
                    <w:bottom w:val="single" w:sz="6" w:space="0" w:color="C9C8C5"/>
                    <w:right w:val="none" w:sz="0" w:space="0" w:color="auto"/>
                  </w:divBdr>
                  <w:divsChild>
                    <w:div w:id="2104647780">
                      <w:marLeft w:val="0"/>
                      <w:marRight w:val="0"/>
                      <w:marTop w:val="0"/>
                      <w:marBottom w:val="0"/>
                      <w:divBdr>
                        <w:top w:val="none" w:sz="0" w:space="0" w:color="auto"/>
                        <w:left w:val="none" w:sz="0" w:space="0" w:color="auto"/>
                        <w:bottom w:val="none" w:sz="0" w:space="0" w:color="auto"/>
                        <w:right w:val="none" w:sz="0" w:space="0" w:color="auto"/>
                      </w:divBdr>
                      <w:divsChild>
                        <w:div w:id="1763793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022094">
                  <w:marLeft w:val="0"/>
                  <w:marRight w:val="0"/>
                  <w:marTop w:val="0"/>
                  <w:marBottom w:val="0"/>
                  <w:divBdr>
                    <w:top w:val="none" w:sz="0" w:space="0" w:color="auto"/>
                    <w:left w:val="none" w:sz="0" w:space="0" w:color="auto"/>
                    <w:bottom w:val="single" w:sz="6" w:space="0" w:color="C9C8C5"/>
                    <w:right w:val="none" w:sz="0" w:space="0" w:color="auto"/>
                  </w:divBdr>
                  <w:divsChild>
                    <w:div w:id="1618633673">
                      <w:marLeft w:val="0"/>
                      <w:marRight w:val="0"/>
                      <w:marTop w:val="0"/>
                      <w:marBottom w:val="0"/>
                      <w:divBdr>
                        <w:top w:val="none" w:sz="0" w:space="0" w:color="auto"/>
                        <w:left w:val="none" w:sz="0" w:space="0" w:color="auto"/>
                        <w:bottom w:val="none" w:sz="0" w:space="0" w:color="auto"/>
                        <w:right w:val="none" w:sz="0" w:space="0" w:color="auto"/>
                      </w:divBdr>
                      <w:divsChild>
                        <w:div w:id="1589457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683671">
                  <w:marLeft w:val="0"/>
                  <w:marRight w:val="0"/>
                  <w:marTop w:val="0"/>
                  <w:marBottom w:val="0"/>
                  <w:divBdr>
                    <w:top w:val="none" w:sz="0" w:space="0" w:color="auto"/>
                    <w:left w:val="none" w:sz="0" w:space="0" w:color="auto"/>
                    <w:bottom w:val="single" w:sz="6" w:space="0" w:color="C9C8C5"/>
                    <w:right w:val="none" w:sz="0" w:space="0" w:color="auto"/>
                  </w:divBdr>
                  <w:divsChild>
                    <w:div w:id="1978994913">
                      <w:marLeft w:val="0"/>
                      <w:marRight w:val="0"/>
                      <w:marTop w:val="0"/>
                      <w:marBottom w:val="0"/>
                      <w:divBdr>
                        <w:top w:val="none" w:sz="0" w:space="0" w:color="auto"/>
                        <w:left w:val="none" w:sz="0" w:space="0" w:color="auto"/>
                        <w:bottom w:val="none" w:sz="0" w:space="0" w:color="auto"/>
                        <w:right w:val="none" w:sz="0" w:space="0" w:color="auto"/>
                      </w:divBdr>
                      <w:divsChild>
                        <w:div w:id="1700232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368013">
                  <w:marLeft w:val="0"/>
                  <w:marRight w:val="0"/>
                  <w:marTop w:val="0"/>
                  <w:marBottom w:val="0"/>
                  <w:divBdr>
                    <w:top w:val="none" w:sz="0" w:space="0" w:color="auto"/>
                    <w:left w:val="none" w:sz="0" w:space="0" w:color="auto"/>
                    <w:bottom w:val="single" w:sz="6" w:space="0" w:color="C9C8C5"/>
                    <w:right w:val="none" w:sz="0" w:space="0" w:color="auto"/>
                  </w:divBdr>
                  <w:divsChild>
                    <w:div w:id="46489415">
                      <w:marLeft w:val="0"/>
                      <w:marRight w:val="0"/>
                      <w:marTop w:val="0"/>
                      <w:marBottom w:val="0"/>
                      <w:divBdr>
                        <w:top w:val="none" w:sz="0" w:space="0" w:color="auto"/>
                        <w:left w:val="none" w:sz="0" w:space="0" w:color="auto"/>
                        <w:bottom w:val="none" w:sz="0" w:space="0" w:color="auto"/>
                        <w:right w:val="none" w:sz="0" w:space="0" w:color="auto"/>
                      </w:divBdr>
                      <w:divsChild>
                        <w:div w:id="1897664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263360">
                  <w:marLeft w:val="0"/>
                  <w:marRight w:val="0"/>
                  <w:marTop w:val="0"/>
                  <w:marBottom w:val="0"/>
                  <w:divBdr>
                    <w:top w:val="none" w:sz="0" w:space="0" w:color="auto"/>
                    <w:left w:val="none" w:sz="0" w:space="0" w:color="auto"/>
                    <w:bottom w:val="single" w:sz="6" w:space="0" w:color="C9C8C5"/>
                    <w:right w:val="none" w:sz="0" w:space="0" w:color="auto"/>
                  </w:divBdr>
                  <w:divsChild>
                    <w:div w:id="1994794008">
                      <w:marLeft w:val="0"/>
                      <w:marRight w:val="0"/>
                      <w:marTop w:val="0"/>
                      <w:marBottom w:val="0"/>
                      <w:divBdr>
                        <w:top w:val="none" w:sz="0" w:space="0" w:color="auto"/>
                        <w:left w:val="none" w:sz="0" w:space="0" w:color="auto"/>
                        <w:bottom w:val="none" w:sz="0" w:space="0" w:color="auto"/>
                        <w:right w:val="none" w:sz="0" w:space="0" w:color="auto"/>
                      </w:divBdr>
                      <w:divsChild>
                        <w:div w:id="784497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231780">
                  <w:marLeft w:val="0"/>
                  <w:marRight w:val="0"/>
                  <w:marTop w:val="0"/>
                  <w:marBottom w:val="0"/>
                  <w:divBdr>
                    <w:top w:val="none" w:sz="0" w:space="0" w:color="auto"/>
                    <w:left w:val="none" w:sz="0" w:space="0" w:color="auto"/>
                    <w:bottom w:val="single" w:sz="6" w:space="0" w:color="C9C8C5"/>
                    <w:right w:val="none" w:sz="0" w:space="0" w:color="auto"/>
                  </w:divBdr>
                  <w:divsChild>
                    <w:div w:id="1699039068">
                      <w:marLeft w:val="0"/>
                      <w:marRight w:val="0"/>
                      <w:marTop w:val="0"/>
                      <w:marBottom w:val="0"/>
                      <w:divBdr>
                        <w:top w:val="none" w:sz="0" w:space="0" w:color="auto"/>
                        <w:left w:val="none" w:sz="0" w:space="0" w:color="auto"/>
                        <w:bottom w:val="none" w:sz="0" w:space="0" w:color="auto"/>
                        <w:right w:val="none" w:sz="0" w:space="0" w:color="auto"/>
                      </w:divBdr>
                      <w:divsChild>
                        <w:div w:id="1134837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730187">
                  <w:marLeft w:val="0"/>
                  <w:marRight w:val="0"/>
                  <w:marTop w:val="0"/>
                  <w:marBottom w:val="0"/>
                  <w:divBdr>
                    <w:top w:val="none" w:sz="0" w:space="0" w:color="auto"/>
                    <w:left w:val="none" w:sz="0" w:space="0" w:color="auto"/>
                    <w:bottom w:val="single" w:sz="6" w:space="0" w:color="C9C8C5"/>
                    <w:right w:val="none" w:sz="0" w:space="0" w:color="auto"/>
                  </w:divBdr>
                  <w:divsChild>
                    <w:div w:id="1744569744">
                      <w:marLeft w:val="0"/>
                      <w:marRight w:val="0"/>
                      <w:marTop w:val="0"/>
                      <w:marBottom w:val="0"/>
                      <w:divBdr>
                        <w:top w:val="none" w:sz="0" w:space="0" w:color="auto"/>
                        <w:left w:val="none" w:sz="0" w:space="0" w:color="auto"/>
                        <w:bottom w:val="none" w:sz="0" w:space="0" w:color="auto"/>
                        <w:right w:val="none" w:sz="0" w:space="0" w:color="auto"/>
                      </w:divBdr>
                      <w:divsChild>
                        <w:div w:id="625819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325537">
                  <w:marLeft w:val="0"/>
                  <w:marRight w:val="0"/>
                  <w:marTop w:val="0"/>
                  <w:marBottom w:val="0"/>
                  <w:divBdr>
                    <w:top w:val="none" w:sz="0" w:space="0" w:color="auto"/>
                    <w:left w:val="none" w:sz="0" w:space="0" w:color="auto"/>
                    <w:bottom w:val="single" w:sz="6" w:space="0" w:color="C9C8C5"/>
                    <w:right w:val="none" w:sz="0" w:space="0" w:color="auto"/>
                  </w:divBdr>
                  <w:divsChild>
                    <w:div w:id="1979408933">
                      <w:marLeft w:val="0"/>
                      <w:marRight w:val="0"/>
                      <w:marTop w:val="0"/>
                      <w:marBottom w:val="0"/>
                      <w:divBdr>
                        <w:top w:val="none" w:sz="0" w:space="0" w:color="auto"/>
                        <w:left w:val="none" w:sz="0" w:space="0" w:color="auto"/>
                        <w:bottom w:val="none" w:sz="0" w:space="0" w:color="auto"/>
                        <w:right w:val="none" w:sz="0" w:space="0" w:color="auto"/>
                      </w:divBdr>
                      <w:divsChild>
                        <w:div w:id="876892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467528">
                  <w:marLeft w:val="0"/>
                  <w:marRight w:val="0"/>
                  <w:marTop w:val="0"/>
                  <w:marBottom w:val="0"/>
                  <w:divBdr>
                    <w:top w:val="none" w:sz="0" w:space="0" w:color="auto"/>
                    <w:left w:val="none" w:sz="0" w:space="0" w:color="auto"/>
                    <w:bottom w:val="single" w:sz="6" w:space="0" w:color="C9C8C5"/>
                    <w:right w:val="none" w:sz="0" w:space="0" w:color="auto"/>
                  </w:divBdr>
                  <w:divsChild>
                    <w:div w:id="1461922928">
                      <w:marLeft w:val="0"/>
                      <w:marRight w:val="0"/>
                      <w:marTop w:val="0"/>
                      <w:marBottom w:val="0"/>
                      <w:divBdr>
                        <w:top w:val="none" w:sz="0" w:space="0" w:color="auto"/>
                        <w:left w:val="none" w:sz="0" w:space="0" w:color="auto"/>
                        <w:bottom w:val="none" w:sz="0" w:space="0" w:color="auto"/>
                        <w:right w:val="none" w:sz="0" w:space="0" w:color="auto"/>
                      </w:divBdr>
                      <w:divsChild>
                        <w:div w:id="412971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367984">
                  <w:marLeft w:val="0"/>
                  <w:marRight w:val="0"/>
                  <w:marTop w:val="0"/>
                  <w:marBottom w:val="0"/>
                  <w:divBdr>
                    <w:top w:val="none" w:sz="0" w:space="0" w:color="auto"/>
                    <w:left w:val="none" w:sz="0" w:space="0" w:color="auto"/>
                    <w:bottom w:val="single" w:sz="6" w:space="0" w:color="C9C8C5"/>
                    <w:right w:val="none" w:sz="0" w:space="0" w:color="auto"/>
                  </w:divBdr>
                  <w:divsChild>
                    <w:div w:id="1280650953">
                      <w:marLeft w:val="0"/>
                      <w:marRight w:val="0"/>
                      <w:marTop w:val="0"/>
                      <w:marBottom w:val="0"/>
                      <w:divBdr>
                        <w:top w:val="none" w:sz="0" w:space="0" w:color="auto"/>
                        <w:left w:val="none" w:sz="0" w:space="0" w:color="auto"/>
                        <w:bottom w:val="none" w:sz="0" w:space="0" w:color="auto"/>
                        <w:right w:val="none" w:sz="0" w:space="0" w:color="auto"/>
                      </w:divBdr>
                      <w:divsChild>
                        <w:div w:id="1075279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729100">
                  <w:marLeft w:val="0"/>
                  <w:marRight w:val="0"/>
                  <w:marTop w:val="0"/>
                  <w:marBottom w:val="0"/>
                  <w:divBdr>
                    <w:top w:val="none" w:sz="0" w:space="0" w:color="auto"/>
                    <w:left w:val="none" w:sz="0" w:space="0" w:color="auto"/>
                    <w:bottom w:val="single" w:sz="6" w:space="0" w:color="C9C8C5"/>
                    <w:right w:val="none" w:sz="0" w:space="0" w:color="auto"/>
                  </w:divBdr>
                  <w:divsChild>
                    <w:div w:id="664625268">
                      <w:marLeft w:val="0"/>
                      <w:marRight w:val="0"/>
                      <w:marTop w:val="0"/>
                      <w:marBottom w:val="0"/>
                      <w:divBdr>
                        <w:top w:val="none" w:sz="0" w:space="0" w:color="auto"/>
                        <w:left w:val="none" w:sz="0" w:space="0" w:color="auto"/>
                        <w:bottom w:val="none" w:sz="0" w:space="0" w:color="auto"/>
                        <w:right w:val="none" w:sz="0" w:space="0" w:color="auto"/>
                      </w:divBdr>
                      <w:divsChild>
                        <w:div w:id="1577201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065214">
                  <w:marLeft w:val="0"/>
                  <w:marRight w:val="0"/>
                  <w:marTop w:val="0"/>
                  <w:marBottom w:val="0"/>
                  <w:divBdr>
                    <w:top w:val="none" w:sz="0" w:space="0" w:color="auto"/>
                    <w:left w:val="none" w:sz="0" w:space="0" w:color="auto"/>
                    <w:bottom w:val="single" w:sz="6" w:space="0" w:color="C9C8C5"/>
                    <w:right w:val="none" w:sz="0" w:space="0" w:color="auto"/>
                  </w:divBdr>
                  <w:divsChild>
                    <w:div w:id="236401576">
                      <w:marLeft w:val="0"/>
                      <w:marRight w:val="0"/>
                      <w:marTop w:val="0"/>
                      <w:marBottom w:val="0"/>
                      <w:divBdr>
                        <w:top w:val="none" w:sz="0" w:space="0" w:color="auto"/>
                        <w:left w:val="none" w:sz="0" w:space="0" w:color="auto"/>
                        <w:bottom w:val="none" w:sz="0" w:space="0" w:color="auto"/>
                        <w:right w:val="none" w:sz="0" w:space="0" w:color="auto"/>
                      </w:divBdr>
                      <w:divsChild>
                        <w:div w:id="1709336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7889">
                  <w:marLeft w:val="0"/>
                  <w:marRight w:val="0"/>
                  <w:marTop w:val="0"/>
                  <w:marBottom w:val="0"/>
                  <w:divBdr>
                    <w:top w:val="none" w:sz="0" w:space="0" w:color="auto"/>
                    <w:left w:val="none" w:sz="0" w:space="0" w:color="auto"/>
                    <w:bottom w:val="single" w:sz="6" w:space="0" w:color="C9C8C5"/>
                    <w:right w:val="none" w:sz="0" w:space="0" w:color="auto"/>
                  </w:divBdr>
                  <w:divsChild>
                    <w:div w:id="674458792">
                      <w:marLeft w:val="0"/>
                      <w:marRight w:val="0"/>
                      <w:marTop w:val="0"/>
                      <w:marBottom w:val="0"/>
                      <w:divBdr>
                        <w:top w:val="none" w:sz="0" w:space="0" w:color="auto"/>
                        <w:left w:val="none" w:sz="0" w:space="0" w:color="auto"/>
                        <w:bottom w:val="none" w:sz="0" w:space="0" w:color="auto"/>
                        <w:right w:val="none" w:sz="0" w:space="0" w:color="auto"/>
                      </w:divBdr>
                      <w:divsChild>
                        <w:div w:id="486164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662134">
                  <w:marLeft w:val="0"/>
                  <w:marRight w:val="0"/>
                  <w:marTop w:val="0"/>
                  <w:marBottom w:val="0"/>
                  <w:divBdr>
                    <w:top w:val="none" w:sz="0" w:space="0" w:color="auto"/>
                    <w:left w:val="none" w:sz="0" w:space="0" w:color="auto"/>
                    <w:bottom w:val="single" w:sz="6" w:space="0" w:color="C9C8C5"/>
                    <w:right w:val="none" w:sz="0" w:space="0" w:color="auto"/>
                  </w:divBdr>
                  <w:divsChild>
                    <w:div w:id="673186134">
                      <w:marLeft w:val="0"/>
                      <w:marRight w:val="0"/>
                      <w:marTop w:val="0"/>
                      <w:marBottom w:val="0"/>
                      <w:divBdr>
                        <w:top w:val="none" w:sz="0" w:space="0" w:color="auto"/>
                        <w:left w:val="none" w:sz="0" w:space="0" w:color="auto"/>
                        <w:bottom w:val="none" w:sz="0" w:space="0" w:color="auto"/>
                        <w:right w:val="none" w:sz="0" w:space="0" w:color="auto"/>
                      </w:divBdr>
                      <w:divsChild>
                        <w:div w:id="242300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948088">
                  <w:marLeft w:val="0"/>
                  <w:marRight w:val="0"/>
                  <w:marTop w:val="0"/>
                  <w:marBottom w:val="0"/>
                  <w:divBdr>
                    <w:top w:val="none" w:sz="0" w:space="0" w:color="auto"/>
                    <w:left w:val="none" w:sz="0" w:space="0" w:color="auto"/>
                    <w:bottom w:val="single" w:sz="6" w:space="0" w:color="C9C8C5"/>
                    <w:right w:val="none" w:sz="0" w:space="0" w:color="auto"/>
                  </w:divBdr>
                  <w:divsChild>
                    <w:div w:id="649015054">
                      <w:marLeft w:val="0"/>
                      <w:marRight w:val="0"/>
                      <w:marTop w:val="0"/>
                      <w:marBottom w:val="0"/>
                      <w:divBdr>
                        <w:top w:val="none" w:sz="0" w:space="0" w:color="auto"/>
                        <w:left w:val="none" w:sz="0" w:space="0" w:color="auto"/>
                        <w:bottom w:val="none" w:sz="0" w:space="0" w:color="auto"/>
                        <w:right w:val="none" w:sz="0" w:space="0" w:color="auto"/>
                      </w:divBdr>
                      <w:divsChild>
                        <w:div w:id="93139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144877">
                  <w:marLeft w:val="0"/>
                  <w:marRight w:val="0"/>
                  <w:marTop w:val="0"/>
                  <w:marBottom w:val="0"/>
                  <w:divBdr>
                    <w:top w:val="none" w:sz="0" w:space="0" w:color="auto"/>
                    <w:left w:val="none" w:sz="0" w:space="0" w:color="auto"/>
                    <w:bottom w:val="single" w:sz="6" w:space="0" w:color="C9C8C5"/>
                    <w:right w:val="none" w:sz="0" w:space="0" w:color="auto"/>
                  </w:divBdr>
                  <w:divsChild>
                    <w:div w:id="1145076979">
                      <w:marLeft w:val="0"/>
                      <w:marRight w:val="0"/>
                      <w:marTop w:val="0"/>
                      <w:marBottom w:val="0"/>
                      <w:divBdr>
                        <w:top w:val="none" w:sz="0" w:space="0" w:color="auto"/>
                        <w:left w:val="none" w:sz="0" w:space="0" w:color="auto"/>
                        <w:bottom w:val="none" w:sz="0" w:space="0" w:color="auto"/>
                        <w:right w:val="none" w:sz="0" w:space="0" w:color="auto"/>
                      </w:divBdr>
                      <w:divsChild>
                        <w:div w:id="1430082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138816">
                  <w:marLeft w:val="0"/>
                  <w:marRight w:val="0"/>
                  <w:marTop w:val="0"/>
                  <w:marBottom w:val="0"/>
                  <w:divBdr>
                    <w:top w:val="none" w:sz="0" w:space="0" w:color="auto"/>
                    <w:left w:val="none" w:sz="0" w:space="0" w:color="auto"/>
                    <w:bottom w:val="single" w:sz="6" w:space="0" w:color="C9C8C5"/>
                    <w:right w:val="none" w:sz="0" w:space="0" w:color="auto"/>
                  </w:divBdr>
                  <w:divsChild>
                    <w:div w:id="1444153389">
                      <w:marLeft w:val="0"/>
                      <w:marRight w:val="0"/>
                      <w:marTop w:val="0"/>
                      <w:marBottom w:val="0"/>
                      <w:divBdr>
                        <w:top w:val="none" w:sz="0" w:space="0" w:color="auto"/>
                        <w:left w:val="none" w:sz="0" w:space="0" w:color="auto"/>
                        <w:bottom w:val="none" w:sz="0" w:space="0" w:color="auto"/>
                        <w:right w:val="none" w:sz="0" w:space="0" w:color="auto"/>
                      </w:divBdr>
                      <w:divsChild>
                        <w:div w:id="281494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358449">
                  <w:marLeft w:val="0"/>
                  <w:marRight w:val="0"/>
                  <w:marTop w:val="0"/>
                  <w:marBottom w:val="0"/>
                  <w:divBdr>
                    <w:top w:val="none" w:sz="0" w:space="0" w:color="auto"/>
                    <w:left w:val="none" w:sz="0" w:space="0" w:color="auto"/>
                    <w:bottom w:val="single" w:sz="6" w:space="0" w:color="C9C8C5"/>
                    <w:right w:val="none" w:sz="0" w:space="0" w:color="auto"/>
                  </w:divBdr>
                  <w:divsChild>
                    <w:div w:id="1084111965">
                      <w:marLeft w:val="0"/>
                      <w:marRight w:val="0"/>
                      <w:marTop w:val="0"/>
                      <w:marBottom w:val="0"/>
                      <w:divBdr>
                        <w:top w:val="none" w:sz="0" w:space="0" w:color="auto"/>
                        <w:left w:val="none" w:sz="0" w:space="0" w:color="auto"/>
                        <w:bottom w:val="none" w:sz="0" w:space="0" w:color="auto"/>
                        <w:right w:val="none" w:sz="0" w:space="0" w:color="auto"/>
                      </w:divBdr>
                      <w:divsChild>
                        <w:div w:id="213662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281146">
                  <w:marLeft w:val="0"/>
                  <w:marRight w:val="0"/>
                  <w:marTop w:val="0"/>
                  <w:marBottom w:val="0"/>
                  <w:divBdr>
                    <w:top w:val="none" w:sz="0" w:space="0" w:color="auto"/>
                    <w:left w:val="none" w:sz="0" w:space="0" w:color="auto"/>
                    <w:bottom w:val="single" w:sz="6" w:space="0" w:color="C9C8C5"/>
                    <w:right w:val="none" w:sz="0" w:space="0" w:color="auto"/>
                  </w:divBdr>
                  <w:divsChild>
                    <w:div w:id="1691569719">
                      <w:marLeft w:val="0"/>
                      <w:marRight w:val="0"/>
                      <w:marTop w:val="0"/>
                      <w:marBottom w:val="0"/>
                      <w:divBdr>
                        <w:top w:val="none" w:sz="0" w:space="0" w:color="auto"/>
                        <w:left w:val="none" w:sz="0" w:space="0" w:color="auto"/>
                        <w:bottom w:val="none" w:sz="0" w:space="0" w:color="auto"/>
                        <w:right w:val="none" w:sz="0" w:space="0" w:color="auto"/>
                      </w:divBdr>
                      <w:divsChild>
                        <w:div w:id="1052923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916719">
                  <w:marLeft w:val="0"/>
                  <w:marRight w:val="0"/>
                  <w:marTop w:val="0"/>
                  <w:marBottom w:val="0"/>
                  <w:divBdr>
                    <w:top w:val="none" w:sz="0" w:space="0" w:color="auto"/>
                    <w:left w:val="none" w:sz="0" w:space="0" w:color="auto"/>
                    <w:bottom w:val="single" w:sz="6" w:space="0" w:color="C9C8C5"/>
                    <w:right w:val="none" w:sz="0" w:space="0" w:color="auto"/>
                  </w:divBdr>
                  <w:divsChild>
                    <w:div w:id="1892616319">
                      <w:marLeft w:val="0"/>
                      <w:marRight w:val="0"/>
                      <w:marTop w:val="0"/>
                      <w:marBottom w:val="0"/>
                      <w:divBdr>
                        <w:top w:val="none" w:sz="0" w:space="0" w:color="auto"/>
                        <w:left w:val="none" w:sz="0" w:space="0" w:color="auto"/>
                        <w:bottom w:val="none" w:sz="0" w:space="0" w:color="auto"/>
                        <w:right w:val="none" w:sz="0" w:space="0" w:color="auto"/>
                      </w:divBdr>
                      <w:divsChild>
                        <w:div w:id="59788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686346">
                  <w:marLeft w:val="0"/>
                  <w:marRight w:val="0"/>
                  <w:marTop w:val="0"/>
                  <w:marBottom w:val="0"/>
                  <w:divBdr>
                    <w:top w:val="none" w:sz="0" w:space="0" w:color="auto"/>
                    <w:left w:val="none" w:sz="0" w:space="0" w:color="auto"/>
                    <w:bottom w:val="single" w:sz="6" w:space="0" w:color="C9C8C5"/>
                    <w:right w:val="none" w:sz="0" w:space="0" w:color="auto"/>
                  </w:divBdr>
                  <w:divsChild>
                    <w:div w:id="1657759745">
                      <w:marLeft w:val="0"/>
                      <w:marRight w:val="0"/>
                      <w:marTop w:val="0"/>
                      <w:marBottom w:val="0"/>
                      <w:divBdr>
                        <w:top w:val="none" w:sz="0" w:space="0" w:color="auto"/>
                        <w:left w:val="none" w:sz="0" w:space="0" w:color="auto"/>
                        <w:bottom w:val="none" w:sz="0" w:space="0" w:color="auto"/>
                        <w:right w:val="none" w:sz="0" w:space="0" w:color="auto"/>
                      </w:divBdr>
                      <w:divsChild>
                        <w:div w:id="165387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leeds.ac.uk/masters-fees/doc/fees-masters-fees" TargetMode="External"/><Relationship Id="rId18" Type="http://schemas.openxmlformats.org/officeDocument/2006/relationships/hyperlink" Target="https://students.leeds.ac.uk/funding-grants/doc/return-title-iv-funding" TargetMode="External"/><Relationship Id="rId26" Type="http://schemas.openxmlformats.org/officeDocument/2006/relationships/hyperlink" Target="https://secretariat.leeds.ac.uk/home/university-charter/" TargetMode="External"/><Relationship Id="rId39" Type="http://schemas.openxmlformats.org/officeDocument/2006/relationships/hyperlink" Target="https://stratplan.leeds.ac.uk/" TargetMode="External"/><Relationship Id="rId3" Type="http://schemas.openxmlformats.org/officeDocument/2006/relationships/settings" Target="settings.xml"/><Relationship Id="rId21" Type="http://schemas.openxmlformats.org/officeDocument/2006/relationships/hyperlink" Target="https://courses.leeds.ac.uk/" TargetMode="External"/><Relationship Id="rId34" Type="http://schemas.openxmlformats.org/officeDocument/2006/relationships/hyperlink" Target="https://students.leeds.ac.uk/medical-services-students/doc/vaccinations" TargetMode="External"/><Relationship Id="rId42" Type="http://schemas.openxmlformats.org/officeDocument/2006/relationships/hyperlink" Target="https://secretariat.leeds.ac.uk/records-management-and-information-governance/" TargetMode="External"/><Relationship Id="rId47" Type="http://schemas.openxmlformats.org/officeDocument/2006/relationships/hyperlink" Target="https://studentaid.gov/exit-counseling/" TargetMode="External"/><Relationship Id="rId50" Type="http://schemas.openxmlformats.org/officeDocument/2006/relationships/hyperlink" Target="https://students.leeds.ac.uk/download/downloads/id/7778/default-prevention-and-management-plan.pdf" TargetMode="External"/><Relationship Id="rId7" Type="http://schemas.openxmlformats.org/officeDocument/2006/relationships/hyperlink" Target="https://www.leeds.ac.uk/undergraduate-fees/doc/fees-undergraduate-fees" TargetMode="External"/><Relationship Id="rId12" Type="http://schemas.openxmlformats.org/officeDocument/2006/relationships/hyperlink" Target="https://students.leeds.ac.uk/pay-fees" TargetMode="External"/><Relationship Id="rId17" Type="http://schemas.openxmlformats.org/officeDocument/2006/relationships/hyperlink" Target="https://students.leeds.ac.uk/tuition-fees/doc/tuition-fee-liability" TargetMode="External"/><Relationship Id="rId25" Type="http://schemas.openxmlformats.org/officeDocument/2006/relationships/hyperlink" Target="https://it.leeds.ac.uk/it?id=kb_article_view&amp;table=kb_knowledge&amp;sys_kb_id=cc3830031be55454dfb9a9b7bd4bcb98" TargetMode="External"/><Relationship Id="rId33" Type="http://schemas.openxmlformats.org/officeDocument/2006/relationships/hyperlink" Target="https://www.luu.org.uk/help-support/" TargetMode="External"/><Relationship Id="rId38" Type="http://schemas.openxmlformats.org/officeDocument/2006/relationships/hyperlink" Target="https://secretariat.leeds.ac.uk/" TargetMode="External"/><Relationship Id="rId46" Type="http://schemas.openxmlformats.org/officeDocument/2006/relationships/hyperlink" Target="https://www.ed.gov/" TargetMode="External"/><Relationship Id="rId2" Type="http://schemas.openxmlformats.org/officeDocument/2006/relationships/styles" Target="styles.xml"/><Relationship Id="rId16" Type="http://schemas.openxmlformats.org/officeDocument/2006/relationships/hyperlink" Target="https://students.leeds.ac.uk/leaving-course/doc/time-out-leaving-studies-early" TargetMode="External"/><Relationship Id="rId20" Type="http://schemas.openxmlformats.org/officeDocument/2006/relationships/hyperlink" Target="mailto:PGFees@leeds.ac.uk" TargetMode="External"/><Relationship Id="rId29" Type="http://schemas.openxmlformats.org/officeDocument/2006/relationships/hyperlink" Target="https://digitaleducation.leeds.ac.uk/" TargetMode="External"/><Relationship Id="rId41" Type="http://schemas.openxmlformats.org/officeDocument/2006/relationships/hyperlink" Target="https://www.ecfr.gov/current/title-34/subtitle-B/chapter-VI/part-668/subpart-A/section-668.5" TargetMode="External"/><Relationship Id="rId1" Type="http://schemas.openxmlformats.org/officeDocument/2006/relationships/numbering" Target="numbering.xml"/><Relationship Id="rId6" Type="http://schemas.openxmlformats.org/officeDocument/2006/relationships/hyperlink" Target="https://www.gov.uk/disabled-students-allowance-dsa" TargetMode="External"/><Relationship Id="rId11" Type="http://schemas.openxmlformats.org/officeDocument/2006/relationships/hyperlink" Target="https://www.leeds.ac.uk/research-degrees-fees/doc/living-expenses" TargetMode="External"/><Relationship Id="rId24" Type="http://schemas.openxmlformats.org/officeDocument/2006/relationships/hyperlink" Target="http://ses.leeds.ac.uk/info/22149/a-z_of_policies_and_key_documents/623/accreditation_of_prior_learning" TargetMode="External"/><Relationship Id="rId32" Type="http://schemas.openxmlformats.org/officeDocument/2006/relationships/hyperlink" Target="https://www.leedsstudentmedicalpractice.co.uk/?s=alcohol" TargetMode="External"/><Relationship Id="rId37" Type="http://schemas.openxmlformats.org/officeDocument/2006/relationships/hyperlink" Target="https://sport.leeds.ac.uk/" TargetMode="External"/><Relationship Id="rId40" Type="http://schemas.openxmlformats.org/officeDocument/2006/relationships/hyperlink" Target="https://comms.leeds.ac.uk/" TargetMode="External"/><Relationship Id="rId45" Type="http://schemas.openxmlformats.org/officeDocument/2006/relationships/hyperlink" Target="https://www.ed.gov/" TargetMode="External"/><Relationship Id="rId5" Type="http://schemas.openxmlformats.org/officeDocument/2006/relationships/hyperlink" Target="https://students.leeds.ac.uk/funding-grants/doc/canadian-student-funding" TargetMode="External"/><Relationship Id="rId15" Type="http://schemas.openxmlformats.org/officeDocument/2006/relationships/hyperlink" Target="https://students.leeds.ac.uk/pay-fees" TargetMode="External"/><Relationship Id="rId23" Type="http://schemas.openxmlformats.org/officeDocument/2006/relationships/hyperlink" Target="https://students.leeds.ac.uk/info/21509/american-and-canadian-student-funding/689/satisfactory-academic-progress" TargetMode="External"/><Relationship Id="rId28" Type="http://schemas.openxmlformats.org/officeDocument/2006/relationships/hyperlink" Target="https://courses.leeds.ac.uk/" TargetMode="External"/><Relationship Id="rId36" Type="http://schemas.openxmlformats.org/officeDocument/2006/relationships/hyperlink" Target="https://library.leeds.ac.uk/" TargetMode="External"/><Relationship Id="rId49" Type="http://schemas.openxmlformats.org/officeDocument/2006/relationships/hyperlink" Target="https://studentaid.gov/understand-aid/types/loans/federal-vs-private" TargetMode="External"/><Relationship Id="rId10" Type="http://schemas.openxmlformats.org/officeDocument/2006/relationships/hyperlink" Target="https://www.leeds.ac.uk/research-fees/doc/research-degrees-fees" TargetMode="External"/><Relationship Id="rId19" Type="http://schemas.openxmlformats.org/officeDocument/2006/relationships/hyperlink" Target="mailto:UGFees@leeds.ac.uk" TargetMode="External"/><Relationship Id="rId31" Type="http://schemas.openxmlformats.org/officeDocument/2006/relationships/hyperlink" Target="https://alcoholimpact.nus.org.uk/participants" TargetMode="External"/><Relationship Id="rId44" Type="http://schemas.openxmlformats.org/officeDocument/2006/relationships/hyperlink" Target="mailto:mailto:dpo@leeds.ac.uk" TargetMode="External"/><Relationship Id="rId5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students.leeds.ac.uk/pay-fees" TargetMode="External"/><Relationship Id="rId14" Type="http://schemas.openxmlformats.org/officeDocument/2006/relationships/hyperlink" Target="https://www.leeds.ac.uk/masters-fees/doc/living-expenses" TargetMode="External"/><Relationship Id="rId22" Type="http://schemas.openxmlformats.org/officeDocument/2006/relationships/hyperlink" Target="https://secretariat.leeds.ac.uk/home/academic-regulations/" TargetMode="External"/><Relationship Id="rId27" Type="http://schemas.openxmlformats.org/officeDocument/2006/relationships/hyperlink" Target="https://www.gov.uk/check-university-award-degree" TargetMode="External"/><Relationship Id="rId30" Type="http://schemas.openxmlformats.org/officeDocument/2006/relationships/hyperlink" Target="https://students.leeds.ac.uk/health-wellbeing/doc/drugs-alcohol" TargetMode="External"/><Relationship Id="rId35" Type="http://schemas.openxmlformats.org/officeDocument/2006/relationships/hyperlink" Target="http://wsh.leeds.ac.uk/info/185/fire_safety/108/fire_safety" TargetMode="External"/><Relationship Id="rId43" Type="http://schemas.openxmlformats.org/officeDocument/2006/relationships/hyperlink" Target="https://dataprotection.leeds.ac.uk/gdpr/student-privacy-notice/" TargetMode="External"/><Relationship Id="rId48" Type="http://schemas.openxmlformats.org/officeDocument/2006/relationships/hyperlink" Target="https://studentaid.gov/app/counselingInstructions.action?counselingType=plus&amp;counselingType=plus" TargetMode="External"/><Relationship Id="rId8" Type="http://schemas.openxmlformats.org/officeDocument/2006/relationships/hyperlink" Target="https://www.leeds.ac.uk/undergraduate-fees/doc/living-expenses" TargetMode="External"/><Relationship Id="rId51"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2498</Words>
  <Characters>14240</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University of Leeds</Company>
  <LinksUpToDate>false</LinksUpToDate>
  <CharactersWithSpaces>16705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Antony Back</dc:creator>
  <cp:keywords/>
  <dc:description/>
  <cp:lastModifiedBy>Zoe Ward</cp:lastModifiedBy>
  <cp:revision>2</cp:revision>
  <dcterms:created xsi:type="dcterms:W3CDTF">2025-06-16T12:50:00Z</dcterms:created>
  <dcterms:modified xsi:type="dcterms:W3CDTF">2025-06-16T12:50:00Z</dcterms:modified>
</cp:coreProperties>
</file>