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09B6" w14:textId="3A872749" w:rsidR="00AF111E" w:rsidRDefault="00AF111E" w:rsidP="00234CB9">
      <w:pPr>
        <w:jc w:val="center"/>
        <w:rPr>
          <w:rFonts w:asciiTheme="minorBidi" w:hAnsiTheme="minorBidi"/>
          <w:b/>
          <w:bCs/>
          <w:sz w:val="23"/>
          <w:szCs w:val="23"/>
        </w:rPr>
      </w:pPr>
      <w:bookmarkStart w:id="0" w:name="_Toc118106231"/>
      <w:bookmarkStart w:id="1" w:name="_Toc118106280"/>
      <w:bookmarkStart w:id="2" w:name="_Toc118107434"/>
      <w:bookmarkStart w:id="3" w:name="_Toc118107578"/>
      <w:bookmarkStart w:id="4" w:name="_Toc118107970"/>
      <w:bookmarkStart w:id="5" w:name="_Toc118369392"/>
      <w:bookmarkStart w:id="6" w:name="_Toc120010251"/>
      <w:r w:rsidRPr="00234CB9">
        <w:rPr>
          <w:rFonts w:asciiTheme="minorBidi" w:hAnsiTheme="minorBidi"/>
          <w:b/>
          <w:bCs/>
          <w:sz w:val="23"/>
          <w:szCs w:val="23"/>
        </w:rPr>
        <w:t>Postgraduate Research Proof Reading Policy</w:t>
      </w:r>
      <w:bookmarkEnd w:id="0"/>
      <w:bookmarkEnd w:id="1"/>
      <w:bookmarkEnd w:id="2"/>
      <w:bookmarkEnd w:id="3"/>
      <w:bookmarkEnd w:id="4"/>
      <w:bookmarkEnd w:id="5"/>
      <w:r w:rsidR="008B5498" w:rsidRPr="00234CB9">
        <w:rPr>
          <w:rFonts w:asciiTheme="minorBidi" w:hAnsiTheme="minorBidi"/>
          <w:b/>
          <w:bCs/>
          <w:sz w:val="23"/>
          <w:szCs w:val="23"/>
        </w:rPr>
        <w:t xml:space="preserve"> and Guidance</w:t>
      </w:r>
      <w:bookmarkEnd w:id="6"/>
    </w:p>
    <w:p w14:paraId="6DFAF0EF" w14:textId="4EFA03B9" w:rsidR="009146CA" w:rsidRPr="0012304F" w:rsidRDefault="009146CA" w:rsidP="00234CB9">
      <w:pPr>
        <w:jc w:val="center"/>
        <w:rPr>
          <w:rFonts w:asciiTheme="minorBidi" w:hAnsiTheme="minorBidi"/>
          <w:b/>
          <w:bCs/>
          <w:sz w:val="6"/>
          <w:szCs w:val="6"/>
        </w:rPr>
      </w:pPr>
    </w:p>
    <w:p w14:paraId="6CB61571" w14:textId="665060FC" w:rsidR="00DA40B5" w:rsidRPr="005761CE" w:rsidRDefault="009146CA" w:rsidP="00DA40B5">
      <w:pPr>
        <w:pStyle w:val="paragraph"/>
        <w:spacing w:before="0" w:beforeAutospacing="0" w:after="0" w:afterAutospacing="0" w:line="276" w:lineRule="auto"/>
        <w:jc w:val="both"/>
        <w:textAlignment w:val="baseline"/>
        <w:rPr>
          <w:rStyle w:val="normaltextrun"/>
          <w:rFonts w:ascii="Arial" w:hAnsi="Arial" w:cs="Arial"/>
          <w:color w:val="000000" w:themeColor="text1"/>
          <w:sz w:val="23"/>
          <w:szCs w:val="23"/>
          <w:lang w:val="en-US"/>
        </w:rPr>
      </w:pPr>
      <w:r w:rsidRPr="005761CE">
        <w:rPr>
          <w:rStyle w:val="normaltextrun"/>
          <w:rFonts w:ascii="Arial" w:hAnsi="Arial" w:cs="Arial"/>
          <w:color w:val="000000" w:themeColor="text1"/>
          <w:sz w:val="23"/>
          <w:szCs w:val="23"/>
          <w:lang w:val="en-US"/>
        </w:rPr>
        <w:t xml:space="preserve">This PGR Proof-Reading Policy and guidance </w:t>
      </w:r>
      <w:r w:rsidR="00BB789F">
        <w:rPr>
          <w:rStyle w:val="normaltextrun"/>
          <w:rFonts w:ascii="Arial" w:hAnsi="Arial" w:cs="Arial"/>
          <w:color w:val="000000" w:themeColor="text1"/>
          <w:sz w:val="23"/>
          <w:szCs w:val="23"/>
          <w:lang w:val="en-US"/>
        </w:rPr>
        <w:t>came</w:t>
      </w:r>
      <w:r w:rsidRPr="005761CE">
        <w:rPr>
          <w:rStyle w:val="normaltextrun"/>
          <w:rFonts w:ascii="Arial" w:hAnsi="Arial" w:cs="Arial"/>
          <w:color w:val="000000" w:themeColor="text1"/>
          <w:sz w:val="23"/>
          <w:szCs w:val="23"/>
          <w:lang w:val="en-US"/>
        </w:rPr>
        <w:t xml:space="preserve"> into effect from 0</w:t>
      </w:r>
      <w:r w:rsidR="000778A5">
        <w:rPr>
          <w:rStyle w:val="normaltextrun"/>
          <w:rFonts w:ascii="Arial" w:hAnsi="Arial" w:cs="Arial"/>
          <w:color w:val="000000" w:themeColor="text1"/>
          <w:sz w:val="23"/>
          <w:szCs w:val="23"/>
          <w:lang w:val="en-US"/>
        </w:rPr>
        <w:t xml:space="preserve">1 September 2023. </w:t>
      </w:r>
      <w:r w:rsidR="00DA40B5">
        <w:rPr>
          <w:rStyle w:val="normaltextrun"/>
          <w:rFonts w:ascii="Arial" w:hAnsi="Arial" w:cs="Arial"/>
          <w:color w:val="000000" w:themeColor="text1"/>
          <w:sz w:val="23"/>
          <w:szCs w:val="23"/>
          <w:lang w:val="en-US"/>
        </w:rPr>
        <w:t>This document was u</w:t>
      </w:r>
      <w:r w:rsidR="00DA40B5" w:rsidRPr="00DA40B5">
        <w:rPr>
          <w:rStyle w:val="normaltextrun"/>
          <w:rFonts w:ascii="Arial" w:hAnsi="Arial" w:cs="Arial"/>
          <w:color w:val="000000" w:themeColor="text1"/>
          <w:sz w:val="23"/>
          <w:szCs w:val="23"/>
          <w:lang w:val="en-US"/>
        </w:rPr>
        <w:t xml:space="preserve">pdated </w:t>
      </w:r>
      <w:r w:rsidR="00DA40B5">
        <w:rPr>
          <w:rStyle w:val="normaltextrun"/>
          <w:rFonts w:ascii="Arial" w:hAnsi="Arial" w:cs="Arial"/>
          <w:color w:val="000000" w:themeColor="text1"/>
          <w:sz w:val="23"/>
          <w:szCs w:val="23"/>
          <w:lang w:val="en-US"/>
        </w:rPr>
        <w:t xml:space="preserve">in </w:t>
      </w:r>
      <w:r w:rsidR="007C7E85">
        <w:rPr>
          <w:rStyle w:val="normaltextrun"/>
          <w:rFonts w:ascii="Arial" w:hAnsi="Arial" w:cs="Arial"/>
          <w:color w:val="000000" w:themeColor="text1"/>
          <w:sz w:val="23"/>
          <w:szCs w:val="23"/>
          <w:lang w:val="en-US"/>
        </w:rPr>
        <w:t>June</w:t>
      </w:r>
      <w:r w:rsidR="00BB789F">
        <w:rPr>
          <w:rStyle w:val="normaltextrun"/>
          <w:rFonts w:ascii="Arial" w:hAnsi="Arial" w:cs="Arial"/>
          <w:color w:val="000000" w:themeColor="text1"/>
          <w:sz w:val="23"/>
          <w:szCs w:val="23"/>
          <w:lang w:val="en-US"/>
        </w:rPr>
        <w:t xml:space="preserve"> 2024</w:t>
      </w:r>
      <w:r w:rsidR="00DA40B5" w:rsidRPr="00DA40B5">
        <w:rPr>
          <w:rStyle w:val="normaltextrun"/>
          <w:rFonts w:ascii="Arial" w:hAnsi="Arial" w:cs="Arial"/>
          <w:color w:val="000000" w:themeColor="text1"/>
          <w:sz w:val="23"/>
          <w:szCs w:val="23"/>
          <w:lang w:val="en-US"/>
        </w:rPr>
        <w:t xml:space="preserve"> to include</w:t>
      </w:r>
      <w:r w:rsidR="00BB789F">
        <w:rPr>
          <w:rStyle w:val="normaltextrun"/>
          <w:rFonts w:ascii="Arial" w:hAnsi="Arial" w:cs="Arial"/>
          <w:color w:val="000000" w:themeColor="text1"/>
          <w:sz w:val="23"/>
          <w:szCs w:val="23"/>
          <w:lang w:val="en-US"/>
        </w:rPr>
        <w:t xml:space="preserve"> information and</w:t>
      </w:r>
      <w:r w:rsidR="00DA40B5">
        <w:rPr>
          <w:rStyle w:val="normaltextrun"/>
          <w:rFonts w:ascii="Arial" w:hAnsi="Arial" w:cs="Arial"/>
          <w:color w:val="000000" w:themeColor="text1"/>
          <w:sz w:val="23"/>
          <w:szCs w:val="23"/>
          <w:lang w:val="en-US"/>
        </w:rPr>
        <w:t xml:space="preserve"> </w:t>
      </w:r>
      <w:r w:rsidR="00BB789F">
        <w:rPr>
          <w:rStyle w:val="normaltextrun"/>
          <w:rFonts w:ascii="Arial" w:hAnsi="Arial" w:cs="Arial"/>
          <w:color w:val="000000" w:themeColor="text1"/>
          <w:sz w:val="23"/>
          <w:szCs w:val="23"/>
          <w:lang w:val="en-US"/>
        </w:rPr>
        <w:t xml:space="preserve">links to </w:t>
      </w:r>
      <w:r w:rsidR="00DA40B5">
        <w:rPr>
          <w:rStyle w:val="normaltextrun"/>
          <w:rFonts w:ascii="Arial" w:hAnsi="Arial" w:cs="Arial"/>
          <w:color w:val="000000" w:themeColor="text1"/>
          <w:sz w:val="23"/>
          <w:szCs w:val="23"/>
          <w:lang w:val="en-US"/>
        </w:rPr>
        <w:t>the</w:t>
      </w:r>
      <w:r w:rsidR="00BB789F">
        <w:rPr>
          <w:rStyle w:val="normaltextrun"/>
          <w:rFonts w:ascii="Arial" w:hAnsi="Arial" w:cs="Arial"/>
          <w:color w:val="000000" w:themeColor="text1"/>
          <w:sz w:val="23"/>
          <w:szCs w:val="23"/>
          <w:lang w:val="en-US"/>
        </w:rPr>
        <w:t xml:space="preserve"> Generative AI Guidance for Postgraduate Researchers</w:t>
      </w:r>
      <w:r w:rsidR="00DA40B5">
        <w:rPr>
          <w:rStyle w:val="normaltextrun"/>
          <w:rFonts w:ascii="Arial" w:hAnsi="Arial" w:cs="Arial"/>
          <w:color w:val="000000" w:themeColor="text1"/>
          <w:sz w:val="23"/>
          <w:szCs w:val="23"/>
          <w:lang w:val="en-US"/>
        </w:rPr>
        <w:t>.</w:t>
      </w:r>
    </w:p>
    <w:p w14:paraId="686DB6A2" w14:textId="77777777" w:rsidR="009146CA" w:rsidRPr="005761CE" w:rsidRDefault="009146CA" w:rsidP="00234CB9">
      <w:pPr>
        <w:jc w:val="center"/>
        <w:rPr>
          <w:rFonts w:asciiTheme="minorBidi" w:hAnsiTheme="minorBidi"/>
          <w:b/>
          <w:bCs/>
          <w:sz w:val="23"/>
          <w:szCs w:val="23"/>
          <w:lang w:val="en-US"/>
        </w:rPr>
      </w:pPr>
    </w:p>
    <w:sdt>
      <w:sdtPr>
        <w:rPr>
          <w:rFonts w:asciiTheme="minorBidi" w:eastAsiaTheme="minorEastAsia" w:hAnsiTheme="minorBidi" w:cstheme="minorBidi"/>
          <w:color w:val="auto"/>
          <w:sz w:val="22"/>
          <w:szCs w:val="22"/>
          <w:lang w:val="en-GB" w:eastAsia="zh-CN"/>
        </w:rPr>
        <w:id w:val="-1828663412"/>
        <w:docPartObj>
          <w:docPartGallery w:val="Table of Contents"/>
          <w:docPartUnique/>
        </w:docPartObj>
      </w:sdtPr>
      <w:sdtEndPr>
        <w:rPr>
          <w:b/>
          <w:bCs/>
          <w:noProof/>
        </w:rPr>
      </w:sdtEndPr>
      <w:sdtContent>
        <w:p w14:paraId="26E0B13B" w14:textId="2DC2767E" w:rsidR="00710C2F" w:rsidRPr="005761CE" w:rsidRDefault="00710C2F">
          <w:pPr>
            <w:pStyle w:val="TOCHeading"/>
            <w:rPr>
              <w:rFonts w:asciiTheme="minorBidi" w:hAnsiTheme="minorBidi" w:cstheme="minorBidi"/>
              <w:sz w:val="22"/>
              <w:szCs w:val="22"/>
            </w:rPr>
          </w:pPr>
          <w:r w:rsidRPr="005761CE">
            <w:rPr>
              <w:rFonts w:asciiTheme="minorBidi" w:hAnsiTheme="minorBidi" w:cstheme="minorBidi"/>
              <w:sz w:val="22"/>
              <w:szCs w:val="22"/>
            </w:rPr>
            <w:t>Contents</w:t>
          </w:r>
        </w:p>
        <w:p w14:paraId="1848872F" w14:textId="77777777" w:rsidR="00A640E1" w:rsidRPr="005761CE" w:rsidRDefault="00A640E1" w:rsidP="00A640E1">
          <w:pPr>
            <w:rPr>
              <w:sz w:val="4"/>
              <w:szCs w:val="4"/>
              <w:lang w:val="en-US" w:eastAsia="en-US"/>
            </w:rPr>
          </w:pPr>
        </w:p>
        <w:p w14:paraId="6691949E" w14:textId="7CE91176" w:rsidR="00DA40B5" w:rsidRPr="00DA40B5" w:rsidRDefault="00710C2F" w:rsidP="00EE48A0">
          <w:pPr>
            <w:pStyle w:val="TOC1"/>
            <w:rPr>
              <w:noProof/>
            </w:rPr>
          </w:pPr>
          <w:r w:rsidRPr="00DA40B5">
            <w:fldChar w:fldCharType="begin"/>
          </w:r>
          <w:r w:rsidRPr="00DA40B5">
            <w:instrText xml:space="preserve"> TOC \o "1-3" \h \z \u </w:instrText>
          </w:r>
          <w:r w:rsidRPr="00DA40B5">
            <w:fldChar w:fldCharType="separate"/>
          </w:r>
          <w:hyperlink w:anchor="_Toc141443238" w:history="1">
            <w:r w:rsidR="00DA40B5" w:rsidRPr="00DA40B5">
              <w:rPr>
                <w:rStyle w:val="Hyperlink"/>
                <w:rFonts w:asciiTheme="minorBidi" w:hAnsiTheme="minorBidi"/>
                <w:noProof/>
                <w:sz w:val="21"/>
                <w:szCs w:val="21"/>
              </w:rPr>
              <w:t>What is covered by the policy</w:t>
            </w:r>
            <w:r w:rsidR="00DA40B5" w:rsidRPr="00DA40B5">
              <w:rPr>
                <w:noProof/>
                <w:webHidden/>
              </w:rPr>
              <w:tab/>
            </w:r>
            <w:r w:rsidR="00DA40B5" w:rsidRPr="00DA40B5">
              <w:rPr>
                <w:noProof/>
                <w:webHidden/>
              </w:rPr>
              <w:fldChar w:fldCharType="begin"/>
            </w:r>
            <w:r w:rsidR="00DA40B5" w:rsidRPr="00DA40B5">
              <w:rPr>
                <w:noProof/>
                <w:webHidden/>
              </w:rPr>
              <w:instrText xml:space="preserve"> PAGEREF _Toc141443238 \h </w:instrText>
            </w:r>
            <w:r w:rsidR="00DA40B5" w:rsidRPr="00DA40B5">
              <w:rPr>
                <w:noProof/>
                <w:webHidden/>
              </w:rPr>
            </w:r>
            <w:r w:rsidR="00DA40B5" w:rsidRPr="00DA40B5">
              <w:rPr>
                <w:noProof/>
                <w:webHidden/>
              </w:rPr>
              <w:fldChar w:fldCharType="separate"/>
            </w:r>
            <w:r w:rsidR="00773026">
              <w:rPr>
                <w:noProof/>
                <w:webHidden/>
              </w:rPr>
              <w:t>1</w:t>
            </w:r>
            <w:r w:rsidR="00DA40B5" w:rsidRPr="00DA40B5">
              <w:rPr>
                <w:noProof/>
                <w:webHidden/>
              </w:rPr>
              <w:fldChar w:fldCharType="end"/>
            </w:r>
          </w:hyperlink>
        </w:p>
        <w:p w14:paraId="79FF4FE1" w14:textId="1BD6A41A" w:rsidR="00DA40B5" w:rsidRPr="00DA40B5" w:rsidRDefault="00773026" w:rsidP="00EE48A0">
          <w:pPr>
            <w:pStyle w:val="TOC1"/>
            <w:rPr>
              <w:noProof/>
            </w:rPr>
          </w:pPr>
          <w:hyperlink w:anchor="_Toc141443239" w:history="1">
            <w:r w:rsidR="00DA40B5" w:rsidRPr="00DA40B5">
              <w:rPr>
                <w:rStyle w:val="Hyperlink"/>
                <w:rFonts w:asciiTheme="minorBidi" w:hAnsiTheme="minorBidi"/>
                <w:noProof/>
                <w:sz w:val="21"/>
                <w:szCs w:val="21"/>
              </w:rPr>
              <w:t>What is proof-reading?</w:t>
            </w:r>
            <w:r w:rsidR="00DA40B5" w:rsidRPr="00DA40B5">
              <w:rPr>
                <w:noProof/>
                <w:webHidden/>
              </w:rPr>
              <w:tab/>
            </w:r>
            <w:r w:rsidR="00DA40B5" w:rsidRPr="00DA40B5">
              <w:rPr>
                <w:noProof/>
                <w:webHidden/>
              </w:rPr>
              <w:fldChar w:fldCharType="begin"/>
            </w:r>
            <w:r w:rsidR="00DA40B5" w:rsidRPr="00DA40B5">
              <w:rPr>
                <w:noProof/>
                <w:webHidden/>
              </w:rPr>
              <w:instrText xml:space="preserve"> PAGEREF _Toc141443239 \h </w:instrText>
            </w:r>
            <w:r w:rsidR="00DA40B5" w:rsidRPr="00DA40B5">
              <w:rPr>
                <w:noProof/>
                <w:webHidden/>
              </w:rPr>
            </w:r>
            <w:r w:rsidR="00DA40B5" w:rsidRPr="00DA40B5">
              <w:rPr>
                <w:noProof/>
                <w:webHidden/>
              </w:rPr>
              <w:fldChar w:fldCharType="separate"/>
            </w:r>
            <w:r>
              <w:rPr>
                <w:noProof/>
                <w:webHidden/>
              </w:rPr>
              <w:t>2</w:t>
            </w:r>
            <w:r w:rsidR="00DA40B5" w:rsidRPr="00DA40B5">
              <w:rPr>
                <w:noProof/>
                <w:webHidden/>
              </w:rPr>
              <w:fldChar w:fldCharType="end"/>
            </w:r>
          </w:hyperlink>
        </w:p>
        <w:p w14:paraId="52A86CD0" w14:textId="178CF273" w:rsidR="00DA40B5" w:rsidRPr="00DA40B5" w:rsidRDefault="00773026" w:rsidP="00EE48A0">
          <w:pPr>
            <w:pStyle w:val="TOC1"/>
            <w:rPr>
              <w:noProof/>
            </w:rPr>
          </w:pPr>
          <w:hyperlink w:anchor="_Toc141443240" w:history="1">
            <w:r w:rsidR="00DA40B5" w:rsidRPr="00DA40B5">
              <w:rPr>
                <w:rStyle w:val="Hyperlink"/>
                <w:rFonts w:asciiTheme="minorBidi" w:hAnsiTheme="minorBidi"/>
                <w:noProof/>
                <w:sz w:val="21"/>
                <w:szCs w:val="21"/>
              </w:rPr>
              <w:t>What PGR work can be proof-read by a third party</w:t>
            </w:r>
            <w:r w:rsidR="00DA40B5" w:rsidRPr="00DA40B5">
              <w:rPr>
                <w:noProof/>
                <w:webHidden/>
              </w:rPr>
              <w:tab/>
            </w:r>
            <w:r w:rsidR="00DA40B5" w:rsidRPr="00DA40B5">
              <w:rPr>
                <w:noProof/>
                <w:webHidden/>
              </w:rPr>
              <w:fldChar w:fldCharType="begin"/>
            </w:r>
            <w:r w:rsidR="00DA40B5" w:rsidRPr="00DA40B5">
              <w:rPr>
                <w:noProof/>
                <w:webHidden/>
              </w:rPr>
              <w:instrText xml:space="preserve"> PAGEREF _Toc141443240 \h </w:instrText>
            </w:r>
            <w:r w:rsidR="00DA40B5" w:rsidRPr="00DA40B5">
              <w:rPr>
                <w:noProof/>
                <w:webHidden/>
              </w:rPr>
            </w:r>
            <w:r w:rsidR="00DA40B5" w:rsidRPr="00DA40B5">
              <w:rPr>
                <w:noProof/>
                <w:webHidden/>
              </w:rPr>
              <w:fldChar w:fldCharType="separate"/>
            </w:r>
            <w:r>
              <w:rPr>
                <w:noProof/>
                <w:webHidden/>
              </w:rPr>
              <w:t>2</w:t>
            </w:r>
            <w:r w:rsidR="00DA40B5" w:rsidRPr="00DA40B5">
              <w:rPr>
                <w:noProof/>
                <w:webHidden/>
              </w:rPr>
              <w:fldChar w:fldCharType="end"/>
            </w:r>
          </w:hyperlink>
        </w:p>
        <w:p w14:paraId="22634DFE" w14:textId="023CF359" w:rsidR="00DA40B5" w:rsidRPr="00DA40B5" w:rsidRDefault="00773026" w:rsidP="00EE48A0">
          <w:pPr>
            <w:pStyle w:val="TOC1"/>
            <w:rPr>
              <w:noProof/>
            </w:rPr>
          </w:pPr>
          <w:hyperlink w:anchor="_Toc141443241" w:history="1">
            <w:r w:rsidR="00DA40B5" w:rsidRPr="00DA40B5">
              <w:rPr>
                <w:rStyle w:val="Hyperlink"/>
                <w:rFonts w:asciiTheme="minorBidi" w:hAnsiTheme="minorBidi"/>
                <w:noProof/>
                <w:sz w:val="21"/>
                <w:szCs w:val="21"/>
              </w:rPr>
              <w:t xml:space="preserve">What PGR work </w:t>
            </w:r>
            <w:r w:rsidR="00DA40B5" w:rsidRPr="00DA40B5">
              <w:rPr>
                <w:rStyle w:val="Hyperlink"/>
                <w:rFonts w:asciiTheme="minorBidi" w:hAnsiTheme="minorBidi"/>
                <w:b/>
                <w:bCs/>
                <w:noProof/>
                <w:sz w:val="21"/>
                <w:szCs w:val="21"/>
              </w:rPr>
              <w:t>CANNOT</w:t>
            </w:r>
            <w:r w:rsidR="00DA40B5" w:rsidRPr="00DA40B5">
              <w:rPr>
                <w:rStyle w:val="Hyperlink"/>
                <w:rFonts w:asciiTheme="minorBidi" w:hAnsiTheme="minorBidi"/>
                <w:noProof/>
                <w:sz w:val="21"/>
                <w:szCs w:val="21"/>
              </w:rPr>
              <w:t xml:space="preserve"> be proof-read by a third party</w:t>
            </w:r>
            <w:r w:rsidR="00DA40B5" w:rsidRPr="00DA40B5">
              <w:rPr>
                <w:noProof/>
                <w:webHidden/>
              </w:rPr>
              <w:tab/>
            </w:r>
            <w:r w:rsidR="00DA40B5" w:rsidRPr="00DA40B5">
              <w:rPr>
                <w:noProof/>
                <w:webHidden/>
              </w:rPr>
              <w:fldChar w:fldCharType="begin"/>
            </w:r>
            <w:r w:rsidR="00DA40B5" w:rsidRPr="00DA40B5">
              <w:rPr>
                <w:noProof/>
                <w:webHidden/>
              </w:rPr>
              <w:instrText xml:space="preserve"> PAGEREF _Toc141443241 \h </w:instrText>
            </w:r>
            <w:r w:rsidR="00DA40B5" w:rsidRPr="00DA40B5">
              <w:rPr>
                <w:noProof/>
                <w:webHidden/>
              </w:rPr>
            </w:r>
            <w:r w:rsidR="00DA40B5" w:rsidRPr="00DA40B5">
              <w:rPr>
                <w:noProof/>
                <w:webHidden/>
              </w:rPr>
              <w:fldChar w:fldCharType="separate"/>
            </w:r>
            <w:r>
              <w:rPr>
                <w:noProof/>
                <w:webHidden/>
              </w:rPr>
              <w:t>3</w:t>
            </w:r>
            <w:r w:rsidR="00DA40B5" w:rsidRPr="00DA40B5">
              <w:rPr>
                <w:noProof/>
                <w:webHidden/>
              </w:rPr>
              <w:fldChar w:fldCharType="end"/>
            </w:r>
          </w:hyperlink>
        </w:p>
        <w:p w14:paraId="56B3C85D" w14:textId="5EBD4C6F" w:rsidR="00DA40B5" w:rsidRPr="00DA40B5" w:rsidRDefault="00773026" w:rsidP="00EE48A0">
          <w:pPr>
            <w:pStyle w:val="TOC1"/>
            <w:rPr>
              <w:noProof/>
            </w:rPr>
          </w:pPr>
          <w:hyperlink w:anchor="_Toc141443242" w:history="1">
            <w:r w:rsidR="00DA40B5" w:rsidRPr="00DA40B5">
              <w:rPr>
                <w:rStyle w:val="Hyperlink"/>
                <w:rFonts w:asciiTheme="minorBidi" w:hAnsiTheme="minorBidi"/>
                <w:noProof/>
                <w:sz w:val="21"/>
                <w:szCs w:val="21"/>
              </w:rPr>
              <w:t>Reasonable adjustments for disabled PGRs</w:t>
            </w:r>
            <w:r w:rsidR="00DA40B5" w:rsidRPr="00DA40B5">
              <w:rPr>
                <w:noProof/>
                <w:webHidden/>
              </w:rPr>
              <w:tab/>
            </w:r>
            <w:r w:rsidR="00DA40B5" w:rsidRPr="00DA40B5">
              <w:rPr>
                <w:noProof/>
                <w:webHidden/>
              </w:rPr>
              <w:fldChar w:fldCharType="begin"/>
            </w:r>
            <w:r w:rsidR="00DA40B5" w:rsidRPr="00DA40B5">
              <w:rPr>
                <w:noProof/>
                <w:webHidden/>
              </w:rPr>
              <w:instrText xml:space="preserve"> PAGEREF _Toc141443242 \h </w:instrText>
            </w:r>
            <w:r w:rsidR="00DA40B5" w:rsidRPr="00DA40B5">
              <w:rPr>
                <w:noProof/>
                <w:webHidden/>
              </w:rPr>
            </w:r>
            <w:r w:rsidR="00DA40B5" w:rsidRPr="00DA40B5">
              <w:rPr>
                <w:noProof/>
                <w:webHidden/>
              </w:rPr>
              <w:fldChar w:fldCharType="separate"/>
            </w:r>
            <w:r>
              <w:rPr>
                <w:noProof/>
                <w:webHidden/>
              </w:rPr>
              <w:t>3</w:t>
            </w:r>
            <w:r w:rsidR="00DA40B5" w:rsidRPr="00DA40B5">
              <w:rPr>
                <w:noProof/>
                <w:webHidden/>
              </w:rPr>
              <w:fldChar w:fldCharType="end"/>
            </w:r>
          </w:hyperlink>
        </w:p>
        <w:p w14:paraId="4A1A6F60" w14:textId="2E1E8739" w:rsidR="00DA40B5" w:rsidRPr="00DA40B5" w:rsidRDefault="00773026" w:rsidP="00EE48A0">
          <w:pPr>
            <w:pStyle w:val="TOC1"/>
            <w:rPr>
              <w:noProof/>
            </w:rPr>
          </w:pPr>
          <w:hyperlink w:anchor="_Toc141443243" w:history="1">
            <w:r w:rsidR="00DA40B5" w:rsidRPr="00DA40B5">
              <w:rPr>
                <w:rStyle w:val="Hyperlink"/>
                <w:rFonts w:asciiTheme="minorBidi" w:hAnsiTheme="minorBidi"/>
                <w:noProof/>
                <w:sz w:val="21"/>
                <w:szCs w:val="21"/>
              </w:rPr>
              <w:t>Rules for third party proof-reading</w:t>
            </w:r>
            <w:r w:rsidR="00DA40B5" w:rsidRPr="00DA40B5">
              <w:rPr>
                <w:noProof/>
                <w:webHidden/>
              </w:rPr>
              <w:tab/>
            </w:r>
            <w:r w:rsidR="00DA40B5" w:rsidRPr="00DA40B5">
              <w:rPr>
                <w:noProof/>
                <w:webHidden/>
              </w:rPr>
              <w:fldChar w:fldCharType="begin"/>
            </w:r>
            <w:r w:rsidR="00DA40B5" w:rsidRPr="00DA40B5">
              <w:rPr>
                <w:noProof/>
                <w:webHidden/>
              </w:rPr>
              <w:instrText xml:space="preserve"> PAGEREF _Toc141443243 \h </w:instrText>
            </w:r>
            <w:r w:rsidR="00DA40B5" w:rsidRPr="00DA40B5">
              <w:rPr>
                <w:noProof/>
                <w:webHidden/>
              </w:rPr>
            </w:r>
            <w:r w:rsidR="00DA40B5" w:rsidRPr="00DA40B5">
              <w:rPr>
                <w:noProof/>
                <w:webHidden/>
              </w:rPr>
              <w:fldChar w:fldCharType="separate"/>
            </w:r>
            <w:r>
              <w:rPr>
                <w:noProof/>
                <w:webHidden/>
              </w:rPr>
              <w:t>3</w:t>
            </w:r>
            <w:r w:rsidR="00DA40B5" w:rsidRPr="00DA40B5">
              <w:rPr>
                <w:noProof/>
                <w:webHidden/>
              </w:rPr>
              <w:fldChar w:fldCharType="end"/>
            </w:r>
          </w:hyperlink>
        </w:p>
        <w:p w14:paraId="732F9CAC" w14:textId="1517B9EB" w:rsidR="00DA40B5" w:rsidRPr="00DA40B5" w:rsidRDefault="00773026" w:rsidP="00EE48A0">
          <w:pPr>
            <w:pStyle w:val="TOC3"/>
            <w:rPr>
              <w:noProof/>
            </w:rPr>
          </w:pPr>
          <w:hyperlink w:anchor="_Toc141443244" w:history="1">
            <w:r w:rsidR="00DA40B5" w:rsidRPr="00DA40B5">
              <w:rPr>
                <w:rStyle w:val="Hyperlink"/>
                <w:rFonts w:asciiTheme="minorBidi" w:hAnsiTheme="minorBidi"/>
                <w:b/>
                <w:bCs/>
                <w:noProof/>
                <w:sz w:val="21"/>
                <w:szCs w:val="21"/>
              </w:rPr>
              <w:t>Acceptable</w:t>
            </w:r>
            <w:r w:rsidR="00DA40B5" w:rsidRPr="00DA40B5">
              <w:rPr>
                <w:rStyle w:val="Hyperlink"/>
                <w:rFonts w:asciiTheme="minorBidi" w:hAnsiTheme="minorBidi"/>
                <w:noProof/>
                <w:sz w:val="21"/>
                <w:szCs w:val="21"/>
              </w:rPr>
              <w:t xml:space="preserve"> support from a third-party proof-reader for the thesis</w:t>
            </w:r>
            <w:r w:rsidR="00DA40B5" w:rsidRPr="00DA40B5">
              <w:rPr>
                <w:noProof/>
                <w:webHidden/>
              </w:rPr>
              <w:tab/>
            </w:r>
            <w:r w:rsidR="00DA40B5" w:rsidRPr="00DA40B5">
              <w:rPr>
                <w:noProof/>
                <w:webHidden/>
              </w:rPr>
              <w:fldChar w:fldCharType="begin"/>
            </w:r>
            <w:r w:rsidR="00DA40B5" w:rsidRPr="00DA40B5">
              <w:rPr>
                <w:noProof/>
                <w:webHidden/>
              </w:rPr>
              <w:instrText xml:space="preserve"> PAGEREF _Toc141443244 \h </w:instrText>
            </w:r>
            <w:r w:rsidR="00DA40B5" w:rsidRPr="00DA40B5">
              <w:rPr>
                <w:noProof/>
                <w:webHidden/>
              </w:rPr>
            </w:r>
            <w:r w:rsidR="00DA40B5" w:rsidRPr="00DA40B5">
              <w:rPr>
                <w:noProof/>
                <w:webHidden/>
              </w:rPr>
              <w:fldChar w:fldCharType="separate"/>
            </w:r>
            <w:r>
              <w:rPr>
                <w:noProof/>
                <w:webHidden/>
              </w:rPr>
              <w:t>3</w:t>
            </w:r>
            <w:r w:rsidR="00DA40B5" w:rsidRPr="00DA40B5">
              <w:rPr>
                <w:noProof/>
                <w:webHidden/>
              </w:rPr>
              <w:fldChar w:fldCharType="end"/>
            </w:r>
          </w:hyperlink>
        </w:p>
        <w:p w14:paraId="049A7AC8" w14:textId="31F6DFF9" w:rsidR="00DA40B5" w:rsidRPr="00DA40B5" w:rsidRDefault="00773026" w:rsidP="00EE48A0">
          <w:pPr>
            <w:pStyle w:val="TOC3"/>
            <w:rPr>
              <w:noProof/>
            </w:rPr>
          </w:pPr>
          <w:hyperlink w:anchor="_Toc141443245" w:history="1">
            <w:r w:rsidR="00DA40B5" w:rsidRPr="00DA40B5">
              <w:rPr>
                <w:rStyle w:val="Hyperlink"/>
                <w:rFonts w:asciiTheme="minorBidi" w:hAnsiTheme="minorBidi"/>
                <w:b/>
                <w:bCs/>
                <w:noProof/>
                <w:sz w:val="21"/>
                <w:szCs w:val="21"/>
              </w:rPr>
              <w:t>Unacceptable</w:t>
            </w:r>
            <w:r w:rsidR="00DA40B5" w:rsidRPr="00DA40B5">
              <w:rPr>
                <w:rStyle w:val="Hyperlink"/>
                <w:rFonts w:asciiTheme="minorBidi" w:hAnsiTheme="minorBidi"/>
                <w:noProof/>
                <w:sz w:val="21"/>
                <w:szCs w:val="21"/>
              </w:rPr>
              <w:t xml:space="preserve"> support from a third-party proof-reader for the thesis</w:t>
            </w:r>
            <w:r w:rsidR="00DA40B5" w:rsidRPr="00DA40B5">
              <w:rPr>
                <w:noProof/>
                <w:webHidden/>
              </w:rPr>
              <w:tab/>
            </w:r>
            <w:r w:rsidR="00DA40B5" w:rsidRPr="00DA40B5">
              <w:rPr>
                <w:noProof/>
                <w:webHidden/>
              </w:rPr>
              <w:fldChar w:fldCharType="begin"/>
            </w:r>
            <w:r w:rsidR="00DA40B5" w:rsidRPr="00DA40B5">
              <w:rPr>
                <w:noProof/>
                <w:webHidden/>
              </w:rPr>
              <w:instrText xml:space="preserve"> PAGEREF _Toc141443245 \h </w:instrText>
            </w:r>
            <w:r w:rsidR="00DA40B5" w:rsidRPr="00DA40B5">
              <w:rPr>
                <w:noProof/>
                <w:webHidden/>
              </w:rPr>
            </w:r>
            <w:r w:rsidR="00DA40B5" w:rsidRPr="00DA40B5">
              <w:rPr>
                <w:noProof/>
                <w:webHidden/>
              </w:rPr>
              <w:fldChar w:fldCharType="separate"/>
            </w:r>
            <w:r>
              <w:rPr>
                <w:noProof/>
                <w:webHidden/>
              </w:rPr>
              <w:t>4</w:t>
            </w:r>
            <w:r w:rsidR="00DA40B5" w:rsidRPr="00DA40B5">
              <w:rPr>
                <w:noProof/>
                <w:webHidden/>
              </w:rPr>
              <w:fldChar w:fldCharType="end"/>
            </w:r>
          </w:hyperlink>
        </w:p>
        <w:p w14:paraId="35650DB8" w14:textId="4956B8B3" w:rsidR="00DA40B5" w:rsidRPr="00DA40B5" w:rsidRDefault="00773026" w:rsidP="00EE48A0">
          <w:pPr>
            <w:pStyle w:val="TOC1"/>
            <w:rPr>
              <w:noProof/>
            </w:rPr>
          </w:pPr>
          <w:hyperlink w:anchor="_Toc141443246" w:history="1">
            <w:r w:rsidR="00DA40B5" w:rsidRPr="00DA40B5">
              <w:rPr>
                <w:rStyle w:val="Hyperlink"/>
                <w:rFonts w:asciiTheme="minorBidi" w:hAnsiTheme="minorBidi"/>
                <w:noProof/>
                <w:sz w:val="21"/>
                <w:szCs w:val="21"/>
              </w:rPr>
              <w:t>Guidance on proof-reading of the thesis submission</w:t>
            </w:r>
            <w:r w:rsidR="00DA40B5" w:rsidRPr="00DA40B5">
              <w:rPr>
                <w:noProof/>
                <w:webHidden/>
              </w:rPr>
              <w:tab/>
            </w:r>
            <w:r w:rsidR="00DA40B5" w:rsidRPr="00DA40B5">
              <w:rPr>
                <w:noProof/>
                <w:webHidden/>
              </w:rPr>
              <w:fldChar w:fldCharType="begin"/>
            </w:r>
            <w:r w:rsidR="00DA40B5" w:rsidRPr="00DA40B5">
              <w:rPr>
                <w:noProof/>
                <w:webHidden/>
              </w:rPr>
              <w:instrText xml:space="preserve"> PAGEREF _Toc141443246 \h </w:instrText>
            </w:r>
            <w:r w:rsidR="00DA40B5" w:rsidRPr="00DA40B5">
              <w:rPr>
                <w:noProof/>
                <w:webHidden/>
              </w:rPr>
            </w:r>
            <w:r w:rsidR="00DA40B5" w:rsidRPr="00DA40B5">
              <w:rPr>
                <w:noProof/>
                <w:webHidden/>
              </w:rPr>
              <w:fldChar w:fldCharType="separate"/>
            </w:r>
            <w:r>
              <w:rPr>
                <w:noProof/>
                <w:webHidden/>
              </w:rPr>
              <w:t>5</w:t>
            </w:r>
            <w:r w:rsidR="00DA40B5" w:rsidRPr="00DA40B5">
              <w:rPr>
                <w:noProof/>
                <w:webHidden/>
              </w:rPr>
              <w:fldChar w:fldCharType="end"/>
            </w:r>
          </w:hyperlink>
        </w:p>
        <w:p w14:paraId="00CC1521" w14:textId="4055BB94" w:rsidR="00DA40B5" w:rsidRPr="00DA40B5" w:rsidRDefault="00773026" w:rsidP="00EE48A0">
          <w:pPr>
            <w:pStyle w:val="TOC1"/>
            <w:rPr>
              <w:noProof/>
            </w:rPr>
          </w:pPr>
          <w:hyperlink w:anchor="_Toc141443247" w:history="1">
            <w:r w:rsidR="00DA40B5" w:rsidRPr="00DA40B5">
              <w:rPr>
                <w:rStyle w:val="Hyperlink"/>
                <w:rFonts w:asciiTheme="minorBidi" w:hAnsiTheme="minorBidi"/>
                <w:noProof/>
                <w:sz w:val="21"/>
                <w:szCs w:val="21"/>
              </w:rPr>
              <w:t>Academic support (Supervisors, Examiners and peer-review)</w:t>
            </w:r>
            <w:r w:rsidR="00DA40B5" w:rsidRPr="00DA40B5">
              <w:rPr>
                <w:noProof/>
                <w:webHidden/>
              </w:rPr>
              <w:tab/>
            </w:r>
            <w:r w:rsidR="00DA40B5" w:rsidRPr="00DA40B5">
              <w:rPr>
                <w:noProof/>
                <w:webHidden/>
              </w:rPr>
              <w:fldChar w:fldCharType="begin"/>
            </w:r>
            <w:r w:rsidR="00DA40B5" w:rsidRPr="00DA40B5">
              <w:rPr>
                <w:noProof/>
                <w:webHidden/>
              </w:rPr>
              <w:instrText xml:space="preserve"> PAGEREF _Toc141443247 \h </w:instrText>
            </w:r>
            <w:r w:rsidR="00DA40B5" w:rsidRPr="00DA40B5">
              <w:rPr>
                <w:noProof/>
                <w:webHidden/>
              </w:rPr>
            </w:r>
            <w:r w:rsidR="00DA40B5" w:rsidRPr="00DA40B5">
              <w:rPr>
                <w:noProof/>
                <w:webHidden/>
              </w:rPr>
              <w:fldChar w:fldCharType="separate"/>
            </w:r>
            <w:r>
              <w:rPr>
                <w:noProof/>
                <w:webHidden/>
              </w:rPr>
              <w:t>5</w:t>
            </w:r>
            <w:r w:rsidR="00DA40B5" w:rsidRPr="00DA40B5">
              <w:rPr>
                <w:noProof/>
                <w:webHidden/>
              </w:rPr>
              <w:fldChar w:fldCharType="end"/>
            </w:r>
          </w:hyperlink>
        </w:p>
        <w:p w14:paraId="305338D4" w14:textId="7BCAFB0C" w:rsidR="00DA40B5" w:rsidRPr="00DA40B5" w:rsidRDefault="00773026" w:rsidP="00EE48A0">
          <w:pPr>
            <w:pStyle w:val="TOC3"/>
            <w:rPr>
              <w:noProof/>
            </w:rPr>
          </w:pPr>
          <w:hyperlink w:anchor="_Toc141443248" w:history="1">
            <w:r w:rsidR="00DA40B5" w:rsidRPr="00DA40B5">
              <w:rPr>
                <w:rStyle w:val="Hyperlink"/>
                <w:rFonts w:asciiTheme="minorBidi" w:hAnsiTheme="minorBidi"/>
                <w:noProof/>
                <w:sz w:val="21"/>
                <w:szCs w:val="21"/>
              </w:rPr>
              <w:t>Supervisory Support</w:t>
            </w:r>
            <w:r w:rsidR="00DA40B5" w:rsidRPr="00DA40B5">
              <w:rPr>
                <w:noProof/>
                <w:webHidden/>
              </w:rPr>
              <w:tab/>
            </w:r>
            <w:r w:rsidR="00DA40B5" w:rsidRPr="00DA40B5">
              <w:rPr>
                <w:noProof/>
                <w:webHidden/>
              </w:rPr>
              <w:fldChar w:fldCharType="begin"/>
            </w:r>
            <w:r w:rsidR="00DA40B5" w:rsidRPr="00DA40B5">
              <w:rPr>
                <w:noProof/>
                <w:webHidden/>
              </w:rPr>
              <w:instrText xml:space="preserve"> PAGEREF _Toc141443248 \h </w:instrText>
            </w:r>
            <w:r w:rsidR="00DA40B5" w:rsidRPr="00DA40B5">
              <w:rPr>
                <w:noProof/>
                <w:webHidden/>
              </w:rPr>
            </w:r>
            <w:r w:rsidR="00DA40B5" w:rsidRPr="00DA40B5">
              <w:rPr>
                <w:noProof/>
                <w:webHidden/>
              </w:rPr>
              <w:fldChar w:fldCharType="separate"/>
            </w:r>
            <w:r>
              <w:rPr>
                <w:noProof/>
                <w:webHidden/>
              </w:rPr>
              <w:t>5</w:t>
            </w:r>
            <w:r w:rsidR="00DA40B5" w:rsidRPr="00DA40B5">
              <w:rPr>
                <w:noProof/>
                <w:webHidden/>
              </w:rPr>
              <w:fldChar w:fldCharType="end"/>
            </w:r>
          </w:hyperlink>
        </w:p>
        <w:p w14:paraId="03B7EC72" w14:textId="756FC9EF" w:rsidR="00DA40B5" w:rsidRPr="00DA40B5" w:rsidRDefault="00773026" w:rsidP="00EE48A0">
          <w:pPr>
            <w:pStyle w:val="TOC3"/>
            <w:rPr>
              <w:noProof/>
            </w:rPr>
          </w:pPr>
          <w:hyperlink w:anchor="_Toc141443249" w:history="1">
            <w:r w:rsidR="00DA40B5" w:rsidRPr="00DA40B5">
              <w:rPr>
                <w:rStyle w:val="Hyperlink"/>
                <w:rFonts w:asciiTheme="minorBidi" w:hAnsiTheme="minorBidi"/>
                <w:noProof/>
                <w:sz w:val="21"/>
                <w:szCs w:val="21"/>
              </w:rPr>
              <w:t>Peer Review</w:t>
            </w:r>
            <w:r w:rsidR="00DA40B5" w:rsidRPr="00DA40B5">
              <w:rPr>
                <w:noProof/>
                <w:webHidden/>
              </w:rPr>
              <w:tab/>
            </w:r>
            <w:r w:rsidR="00DA40B5" w:rsidRPr="00DA40B5">
              <w:rPr>
                <w:noProof/>
                <w:webHidden/>
              </w:rPr>
              <w:fldChar w:fldCharType="begin"/>
            </w:r>
            <w:r w:rsidR="00DA40B5" w:rsidRPr="00DA40B5">
              <w:rPr>
                <w:noProof/>
                <w:webHidden/>
              </w:rPr>
              <w:instrText xml:space="preserve"> PAGEREF _Toc141443249 \h </w:instrText>
            </w:r>
            <w:r w:rsidR="00DA40B5" w:rsidRPr="00DA40B5">
              <w:rPr>
                <w:noProof/>
                <w:webHidden/>
              </w:rPr>
            </w:r>
            <w:r w:rsidR="00DA40B5" w:rsidRPr="00DA40B5">
              <w:rPr>
                <w:noProof/>
                <w:webHidden/>
              </w:rPr>
              <w:fldChar w:fldCharType="separate"/>
            </w:r>
            <w:r>
              <w:rPr>
                <w:noProof/>
                <w:webHidden/>
              </w:rPr>
              <w:t>6</w:t>
            </w:r>
            <w:r w:rsidR="00DA40B5" w:rsidRPr="00DA40B5">
              <w:rPr>
                <w:noProof/>
                <w:webHidden/>
              </w:rPr>
              <w:fldChar w:fldCharType="end"/>
            </w:r>
          </w:hyperlink>
        </w:p>
        <w:p w14:paraId="41F67EB5" w14:textId="6D9500BD" w:rsidR="00DA40B5" w:rsidRPr="00DA40B5" w:rsidRDefault="00773026" w:rsidP="00EE48A0">
          <w:pPr>
            <w:pStyle w:val="TOC3"/>
            <w:rPr>
              <w:noProof/>
            </w:rPr>
          </w:pPr>
          <w:hyperlink w:anchor="_Toc141443250" w:history="1">
            <w:r w:rsidR="00DA40B5" w:rsidRPr="00DA40B5">
              <w:rPr>
                <w:rStyle w:val="Hyperlink"/>
                <w:rFonts w:asciiTheme="minorBidi" w:hAnsiTheme="minorBidi"/>
                <w:noProof/>
                <w:sz w:val="21"/>
                <w:szCs w:val="21"/>
              </w:rPr>
              <w:t>Examiners</w:t>
            </w:r>
            <w:r w:rsidR="00DA40B5" w:rsidRPr="00DA40B5">
              <w:rPr>
                <w:noProof/>
                <w:webHidden/>
              </w:rPr>
              <w:tab/>
            </w:r>
            <w:r w:rsidR="00DA40B5" w:rsidRPr="00DA40B5">
              <w:rPr>
                <w:noProof/>
                <w:webHidden/>
              </w:rPr>
              <w:fldChar w:fldCharType="begin"/>
            </w:r>
            <w:r w:rsidR="00DA40B5" w:rsidRPr="00DA40B5">
              <w:rPr>
                <w:noProof/>
                <w:webHidden/>
              </w:rPr>
              <w:instrText xml:space="preserve"> PAGEREF _Toc141443250 \h </w:instrText>
            </w:r>
            <w:r w:rsidR="00DA40B5" w:rsidRPr="00DA40B5">
              <w:rPr>
                <w:noProof/>
                <w:webHidden/>
              </w:rPr>
            </w:r>
            <w:r w:rsidR="00DA40B5" w:rsidRPr="00DA40B5">
              <w:rPr>
                <w:noProof/>
                <w:webHidden/>
              </w:rPr>
              <w:fldChar w:fldCharType="separate"/>
            </w:r>
            <w:r>
              <w:rPr>
                <w:noProof/>
                <w:webHidden/>
              </w:rPr>
              <w:t>7</w:t>
            </w:r>
            <w:r w:rsidR="00DA40B5" w:rsidRPr="00DA40B5">
              <w:rPr>
                <w:noProof/>
                <w:webHidden/>
              </w:rPr>
              <w:fldChar w:fldCharType="end"/>
            </w:r>
          </w:hyperlink>
        </w:p>
        <w:p w14:paraId="2867CB2C" w14:textId="24E6EACB" w:rsidR="00DA40B5" w:rsidRPr="00DA40B5" w:rsidRDefault="00773026" w:rsidP="00EE48A0">
          <w:pPr>
            <w:pStyle w:val="TOC1"/>
            <w:rPr>
              <w:noProof/>
            </w:rPr>
          </w:pPr>
          <w:hyperlink w:anchor="_Toc141443251" w:history="1">
            <w:r w:rsidR="00DA40B5" w:rsidRPr="00DA40B5">
              <w:rPr>
                <w:rStyle w:val="Hyperlink"/>
                <w:rFonts w:asciiTheme="minorBidi" w:hAnsiTheme="minorBidi"/>
                <w:noProof/>
                <w:sz w:val="21"/>
                <w:szCs w:val="21"/>
              </w:rPr>
              <w:t>Support with academic writing</w:t>
            </w:r>
            <w:r w:rsidR="00DA40B5" w:rsidRPr="00DA40B5">
              <w:rPr>
                <w:noProof/>
                <w:webHidden/>
              </w:rPr>
              <w:tab/>
            </w:r>
            <w:r w:rsidR="00DA40B5" w:rsidRPr="00DA40B5">
              <w:rPr>
                <w:noProof/>
                <w:webHidden/>
              </w:rPr>
              <w:fldChar w:fldCharType="begin"/>
            </w:r>
            <w:r w:rsidR="00DA40B5" w:rsidRPr="00DA40B5">
              <w:rPr>
                <w:noProof/>
                <w:webHidden/>
              </w:rPr>
              <w:instrText xml:space="preserve"> PAGEREF _Toc141443251 \h </w:instrText>
            </w:r>
            <w:r w:rsidR="00DA40B5" w:rsidRPr="00DA40B5">
              <w:rPr>
                <w:noProof/>
                <w:webHidden/>
              </w:rPr>
            </w:r>
            <w:r w:rsidR="00DA40B5" w:rsidRPr="00DA40B5">
              <w:rPr>
                <w:noProof/>
                <w:webHidden/>
              </w:rPr>
              <w:fldChar w:fldCharType="separate"/>
            </w:r>
            <w:r>
              <w:rPr>
                <w:noProof/>
                <w:webHidden/>
              </w:rPr>
              <w:t>7</w:t>
            </w:r>
            <w:r w:rsidR="00DA40B5" w:rsidRPr="00DA40B5">
              <w:rPr>
                <w:noProof/>
                <w:webHidden/>
              </w:rPr>
              <w:fldChar w:fldCharType="end"/>
            </w:r>
          </w:hyperlink>
        </w:p>
        <w:p w14:paraId="30EA17E0" w14:textId="6B9CEB8A" w:rsidR="00DA40B5" w:rsidRPr="00DA40B5" w:rsidRDefault="00773026" w:rsidP="00EE48A0">
          <w:pPr>
            <w:pStyle w:val="TOC1"/>
            <w:rPr>
              <w:noProof/>
            </w:rPr>
          </w:pPr>
          <w:hyperlink w:anchor="_Toc141443252" w:history="1">
            <w:r w:rsidR="00DA40B5" w:rsidRPr="00DA40B5">
              <w:rPr>
                <w:rStyle w:val="Hyperlink"/>
                <w:rFonts w:asciiTheme="minorBidi" w:hAnsiTheme="minorBidi"/>
                <w:noProof/>
                <w:sz w:val="21"/>
                <w:szCs w:val="21"/>
              </w:rPr>
              <w:t>Academic Integrity</w:t>
            </w:r>
            <w:r w:rsidR="00DA40B5" w:rsidRPr="00DA40B5">
              <w:rPr>
                <w:noProof/>
                <w:webHidden/>
              </w:rPr>
              <w:tab/>
            </w:r>
            <w:r w:rsidR="00DA40B5" w:rsidRPr="00DA40B5">
              <w:rPr>
                <w:noProof/>
                <w:webHidden/>
              </w:rPr>
              <w:fldChar w:fldCharType="begin"/>
            </w:r>
            <w:r w:rsidR="00DA40B5" w:rsidRPr="00DA40B5">
              <w:rPr>
                <w:noProof/>
                <w:webHidden/>
              </w:rPr>
              <w:instrText xml:space="preserve"> PAGEREF _Toc141443252 \h </w:instrText>
            </w:r>
            <w:r w:rsidR="00DA40B5" w:rsidRPr="00DA40B5">
              <w:rPr>
                <w:noProof/>
                <w:webHidden/>
              </w:rPr>
            </w:r>
            <w:r w:rsidR="00DA40B5" w:rsidRPr="00DA40B5">
              <w:rPr>
                <w:noProof/>
                <w:webHidden/>
              </w:rPr>
              <w:fldChar w:fldCharType="separate"/>
            </w:r>
            <w:r>
              <w:rPr>
                <w:noProof/>
                <w:webHidden/>
              </w:rPr>
              <w:t>7</w:t>
            </w:r>
            <w:r w:rsidR="00DA40B5" w:rsidRPr="00DA40B5">
              <w:rPr>
                <w:noProof/>
                <w:webHidden/>
              </w:rPr>
              <w:fldChar w:fldCharType="end"/>
            </w:r>
          </w:hyperlink>
        </w:p>
        <w:p w14:paraId="1FA2AB64" w14:textId="1FF4EF69" w:rsidR="00DA40B5" w:rsidRPr="00DA40B5" w:rsidRDefault="00773026" w:rsidP="00EE48A0">
          <w:pPr>
            <w:pStyle w:val="TOC1"/>
            <w:rPr>
              <w:noProof/>
            </w:rPr>
          </w:pPr>
          <w:hyperlink w:anchor="_Toc141443253" w:history="1">
            <w:r w:rsidR="00DA40B5" w:rsidRPr="00DA40B5">
              <w:rPr>
                <w:rStyle w:val="Hyperlink"/>
                <w:rFonts w:asciiTheme="minorBidi" w:hAnsiTheme="minorBidi"/>
                <w:noProof/>
                <w:sz w:val="21"/>
                <w:szCs w:val="21"/>
              </w:rPr>
              <w:t>Annex 1: The use of Artificial Intelligence (AI) assistance tools</w:t>
            </w:r>
            <w:r w:rsidR="00DA40B5" w:rsidRPr="00DA40B5">
              <w:rPr>
                <w:noProof/>
                <w:webHidden/>
              </w:rPr>
              <w:tab/>
            </w:r>
            <w:r w:rsidR="00DA40B5" w:rsidRPr="00DA40B5">
              <w:rPr>
                <w:noProof/>
                <w:webHidden/>
              </w:rPr>
              <w:fldChar w:fldCharType="begin"/>
            </w:r>
            <w:r w:rsidR="00DA40B5" w:rsidRPr="00DA40B5">
              <w:rPr>
                <w:noProof/>
                <w:webHidden/>
              </w:rPr>
              <w:instrText xml:space="preserve"> PAGEREF _Toc141443253 \h </w:instrText>
            </w:r>
            <w:r w:rsidR="00DA40B5" w:rsidRPr="00DA40B5">
              <w:rPr>
                <w:noProof/>
                <w:webHidden/>
              </w:rPr>
            </w:r>
            <w:r w:rsidR="00DA40B5" w:rsidRPr="00DA40B5">
              <w:rPr>
                <w:noProof/>
                <w:webHidden/>
              </w:rPr>
              <w:fldChar w:fldCharType="separate"/>
            </w:r>
            <w:r>
              <w:rPr>
                <w:noProof/>
                <w:webHidden/>
              </w:rPr>
              <w:t>9</w:t>
            </w:r>
            <w:r w:rsidR="00DA40B5" w:rsidRPr="00DA40B5">
              <w:rPr>
                <w:noProof/>
                <w:webHidden/>
              </w:rPr>
              <w:fldChar w:fldCharType="end"/>
            </w:r>
          </w:hyperlink>
        </w:p>
        <w:p w14:paraId="14FBF788" w14:textId="3E95EBF4" w:rsidR="00710C2F" w:rsidRPr="005761CE" w:rsidRDefault="00710C2F">
          <w:pPr>
            <w:rPr>
              <w:rFonts w:asciiTheme="minorBidi" w:hAnsiTheme="minorBidi"/>
            </w:rPr>
          </w:pPr>
          <w:r w:rsidRPr="00DA40B5">
            <w:rPr>
              <w:rFonts w:asciiTheme="minorBidi" w:hAnsiTheme="minorBidi"/>
              <w:b/>
              <w:bCs/>
              <w:noProof/>
              <w:sz w:val="21"/>
              <w:szCs w:val="21"/>
            </w:rPr>
            <w:fldChar w:fldCharType="end"/>
          </w:r>
        </w:p>
      </w:sdtContent>
    </w:sdt>
    <w:p w14:paraId="1F1AFC6B" w14:textId="66003294" w:rsidR="003476A4" w:rsidRPr="005761CE" w:rsidRDefault="003476A4" w:rsidP="00D676EB">
      <w:pPr>
        <w:pStyle w:val="Heading1"/>
      </w:pPr>
      <w:bookmarkStart w:id="7" w:name="_Toc141443238"/>
      <w:r w:rsidRPr="005761CE">
        <w:t>What is covered by the policy</w:t>
      </w:r>
      <w:bookmarkEnd w:id="7"/>
    </w:p>
    <w:p w14:paraId="30A135E0" w14:textId="339CB19C" w:rsidR="00594418" w:rsidRPr="0012304F" w:rsidRDefault="00594418" w:rsidP="00594418">
      <w:pPr>
        <w:rPr>
          <w:sz w:val="8"/>
          <w:szCs w:val="8"/>
        </w:rPr>
      </w:pPr>
    </w:p>
    <w:p w14:paraId="1AD32730" w14:textId="77777777" w:rsidR="00594418" w:rsidRPr="005761CE" w:rsidRDefault="00594418" w:rsidP="00822746">
      <w:pPr>
        <w:pStyle w:val="paragraph"/>
        <w:spacing w:before="0" w:beforeAutospacing="0" w:after="0" w:afterAutospacing="0" w:line="276" w:lineRule="auto"/>
        <w:textAlignment w:val="baseline"/>
        <w:rPr>
          <w:rFonts w:asciiTheme="minorBidi" w:hAnsiTheme="minorBidi"/>
          <w:sz w:val="23"/>
          <w:szCs w:val="23"/>
        </w:rPr>
      </w:pPr>
      <w:r w:rsidRPr="005761CE">
        <w:rPr>
          <w:rFonts w:asciiTheme="minorBidi" w:hAnsiTheme="minorBidi"/>
          <w:sz w:val="23"/>
          <w:szCs w:val="23"/>
        </w:rPr>
        <w:t>This document sets out University policy on third party proof-reading of a PGR's work. It sets out:</w:t>
      </w:r>
    </w:p>
    <w:p w14:paraId="31931F46" w14:textId="3CFC7826" w:rsidR="00594418" w:rsidRPr="005761CE" w:rsidRDefault="00594418" w:rsidP="00822746">
      <w:pPr>
        <w:pStyle w:val="paragraph"/>
        <w:numPr>
          <w:ilvl w:val="0"/>
          <w:numId w:val="34"/>
        </w:numPr>
        <w:spacing w:before="0" w:beforeAutospacing="0" w:after="0" w:afterAutospacing="0" w:line="276" w:lineRule="auto"/>
        <w:textAlignment w:val="baseline"/>
        <w:rPr>
          <w:rFonts w:asciiTheme="minorBidi" w:hAnsiTheme="minorBidi"/>
          <w:sz w:val="23"/>
          <w:szCs w:val="23"/>
        </w:rPr>
      </w:pPr>
      <w:r w:rsidRPr="005761CE">
        <w:rPr>
          <w:rFonts w:asciiTheme="minorBidi" w:hAnsiTheme="minorBidi"/>
          <w:sz w:val="23"/>
          <w:szCs w:val="23"/>
        </w:rPr>
        <w:t>What the policy covers</w:t>
      </w:r>
      <w:r w:rsidR="00F46ACF">
        <w:rPr>
          <w:rFonts w:asciiTheme="minorBidi" w:hAnsiTheme="minorBidi"/>
          <w:sz w:val="23"/>
          <w:szCs w:val="23"/>
        </w:rPr>
        <w:t>.</w:t>
      </w:r>
    </w:p>
    <w:p w14:paraId="74239B2A" w14:textId="7CF7E968" w:rsidR="00594418" w:rsidRPr="005761CE" w:rsidRDefault="00594418" w:rsidP="00822746">
      <w:pPr>
        <w:pStyle w:val="paragraph"/>
        <w:numPr>
          <w:ilvl w:val="0"/>
          <w:numId w:val="34"/>
        </w:numPr>
        <w:spacing w:before="0" w:beforeAutospacing="0" w:after="0" w:afterAutospacing="0" w:line="276" w:lineRule="auto"/>
        <w:textAlignment w:val="baseline"/>
        <w:rPr>
          <w:rFonts w:asciiTheme="minorBidi" w:hAnsiTheme="minorBidi"/>
          <w:sz w:val="23"/>
          <w:szCs w:val="23"/>
        </w:rPr>
      </w:pPr>
      <w:r w:rsidRPr="005761CE">
        <w:rPr>
          <w:rFonts w:asciiTheme="minorBidi" w:hAnsiTheme="minorBidi"/>
          <w:sz w:val="23"/>
          <w:szCs w:val="23"/>
        </w:rPr>
        <w:t>Who a third party is</w:t>
      </w:r>
      <w:r w:rsidR="00F46ACF">
        <w:rPr>
          <w:rFonts w:asciiTheme="minorBidi" w:hAnsiTheme="minorBidi"/>
          <w:sz w:val="23"/>
          <w:szCs w:val="23"/>
        </w:rPr>
        <w:t>.</w:t>
      </w:r>
    </w:p>
    <w:p w14:paraId="15049930" w14:textId="3099D912" w:rsidR="00594418" w:rsidRPr="005761CE" w:rsidRDefault="00594418" w:rsidP="00822746">
      <w:pPr>
        <w:pStyle w:val="paragraph"/>
        <w:numPr>
          <w:ilvl w:val="0"/>
          <w:numId w:val="34"/>
        </w:numPr>
        <w:spacing w:before="0" w:beforeAutospacing="0" w:after="0" w:afterAutospacing="0" w:line="276" w:lineRule="auto"/>
        <w:textAlignment w:val="baseline"/>
        <w:rPr>
          <w:rFonts w:asciiTheme="minorBidi" w:hAnsiTheme="minorBidi"/>
          <w:sz w:val="23"/>
          <w:szCs w:val="23"/>
        </w:rPr>
      </w:pPr>
      <w:r w:rsidRPr="005761CE">
        <w:rPr>
          <w:rFonts w:asciiTheme="minorBidi" w:hAnsiTheme="minorBidi"/>
          <w:sz w:val="23"/>
          <w:szCs w:val="23"/>
        </w:rPr>
        <w:t>What work may be made available to a third-party-reader</w:t>
      </w:r>
      <w:r w:rsidR="00F46ACF">
        <w:rPr>
          <w:rFonts w:asciiTheme="minorBidi" w:hAnsiTheme="minorBidi"/>
          <w:sz w:val="23"/>
          <w:szCs w:val="23"/>
        </w:rPr>
        <w:t>.</w:t>
      </w:r>
    </w:p>
    <w:p w14:paraId="6C7594E3" w14:textId="5CFE2459" w:rsidR="00594418" w:rsidRPr="005761CE" w:rsidRDefault="00594418" w:rsidP="00822746">
      <w:pPr>
        <w:pStyle w:val="paragraph"/>
        <w:numPr>
          <w:ilvl w:val="0"/>
          <w:numId w:val="34"/>
        </w:numPr>
        <w:spacing w:before="0" w:beforeAutospacing="0" w:after="0" w:afterAutospacing="0" w:line="276" w:lineRule="auto"/>
        <w:textAlignment w:val="baseline"/>
        <w:rPr>
          <w:rFonts w:asciiTheme="minorBidi" w:hAnsiTheme="minorBidi"/>
          <w:sz w:val="23"/>
          <w:szCs w:val="23"/>
        </w:rPr>
      </w:pPr>
      <w:r w:rsidRPr="005761CE">
        <w:rPr>
          <w:rFonts w:asciiTheme="minorBidi" w:hAnsiTheme="minorBidi"/>
          <w:sz w:val="23"/>
          <w:szCs w:val="23"/>
        </w:rPr>
        <w:t>What is, and what is not, acceptable support from a third party proof</w:t>
      </w:r>
      <w:r w:rsidR="00575DDB" w:rsidRPr="005761CE">
        <w:rPr>
          <w:rFonts w:asciiTheme="minorBidi" w:hAnsiTheme="minorBidi"/>
          <w:sz w:val="23"/>
          <w:szCs w:val="23"/>
        </w:rPr>
        <w:t>-</w:t>
      </w:r>
      <w:r w:rsidRPr="005761CE">
        <w:rPr>
          <w:rFonts w:asciiTheme="minorBidi" w:hAnsiTheme="minorBidi"/>
          <w:sz w:val="23"/>
          <w:szCs w:val="23"/>
        </w:rPr>
        <w:t>reader.</w:t>
      </w:r>
    </w:p>
    <w:p w14:paraId="1D568258" w14:textId="7F8CE797" w:rsidR="00594418" w:rsidRPr="005761CE" w:rsidRDefault="008A3356" w:rsidP="00822746">
      <w:pPr>
        <w:pStyle w:val="paragraph"/>
        <w:numPr>
          <w:ilvl w:val="0"/>
          <w:numId w:val="34"/>
        </w:numPr>
        <w:spacing w:before="0" w:beforeAutospacing="0" w:after="0" w:afterAutospacing="0" w:line="276" w:lineRule="auto"/>
        <w:textAlignment w:val="baseline"/>
        <w:rPr>
          <w:rFonts w:asciiTheme="minorBidi" w:hAnsiTheme="minorBidi"/>
          <w:sz w:val="23"/>
          <w:szCs w:val="23"/>
        </w:rPr>
      </w:pPr>
      <w:r>
        <w:rPr>
          <w:rFonts w:asciiTheme="minorBidi" w:hAnsiTheme="minorBidi"/>
          <w:sz w:val="23"/>
          <w:szCs w:val="23"/>
        </w:rPr>
        <w:t>G</w:t>
      </w:r>
      <w:r w:rsidR="00594418" w:rsidRPr="005761CE">
        <w:rPr>
          <w:rFonts w:asciiTheme="minorBidi" w:hAnsiTheme="minorBidi"/>
          <w:sz w:val="23"/>
          <w:szCs w:val="23"/>
        </w:rPr>
        <w:t>uidance on the various sources of academic support for PGRs.</w:t>
      </w:r>
    </w:p>
    <w:p w14:paraId="05FCF36A" w14:textId="71C070D9" w:rsidR="00F83572" w:rsidRPr="005761CE" w:rsidRDefault="00F83572" w:rsidP="00822746">
      <w:pPr>
        <w:pStyle w:val="paragraph"/>
        <w:spacing w:before="0" w:beforeAutospacing="0" w:after="0" w:afterAutospacing="0" w:line="276" w:lineRule="auto"/>
        <w:textAlignment w:val="baseline"/>
        <w:rPr>
          <w:rStyle w:val="eop"/>
          <w:rFonts w:ascii="Arial" w:hAnsi="Arial" w:cs="Arial"/>
          <w:bCs/>
          <w:color w:val="000000" w:themeColor="text1"/>
          <w:sz w:val="23"/>
          <w:szCs w:val="23"/>
        </w:rPr>
      </w:pPr>
    </w:p>
    <w:p w14:paraId="7EB62BBD" w14:textId="2CAA6B72" w:rsidR="00463494" w:rsidRPr="005761CE" w:rsidRDefault="00463494" w:rsidP="00822746">
      <w:pPr>
        <w:pStyle w:val="paragraph"/>
        <w:spacing w:before="0" w:beforeAutospacing="0" w:after="0" w:afterAutospacing="0" w:line="276" w:lineRule="auto"/>
        <w:textAlignment w:val="baseline"/>
        <w:rPr>
          <w:rFonts w:asciiTheme="minorBidi" w:hAnsiTheme="minorBidi"/>
          <w:color w:val="000000" w:themeColor="text1"/>
          <w:sz w:val="23"/>
          <w:szCs w:val="23"/>
        </w:rPr>
      </w:pPr>
      <w:r w:rsidRPr="005761CE">
        <w:rPr>
          <w:rFonts w:asciiTheme="minorBidi" w:hAnsiTheme="minorBidi"/>
          <w:color w:val="000000" w:themeColor="text1"/>
          <w:sz w:val="23"/>
          <w:szCs w:val="23"/>
        </w:rPr>
        <w:t>The fundamental principle is that responsibility for all aspects of the thesis submitted for assessment remains with the PGR as the author of the thesis.</w:t>
      </w:r>
    </w:p>
    <w:p w14:paraId="20E8BD65" w14:textId="77777777" w:rsidR="00463494" w:rsidRPr="0012304F" w:rsidRDefault="00463494" w:rsidP="00822746">
      <w:pPr>
        <w:pStyle w:val="paragraph"/>
        <w:spacing w:before="0" w:beforeAutospacing="0" w:after="0" w:afterAutospacing="0" w:line="276" w:lineRule="auto"/>
        <w:textAlignment w:val="baseline"/>
        <w:rPr>
          <w:rStyle w:val="eop"/>
          <w:rFonts w:ascii="Arial" w:hAnsi="Arial" w:cs="Arial"/>
          <w:bCs/>
          <w:color w:val="000000" w:themeColor="text1"/>
          <w:sz w:val="21"/>
          <w:szCs w:val="21"/>
        </w:rPr>
      </w:pPr>
    </w:p>
    <w:p w14:paraId="2A34565C" w14:textId="296A2AC0" w:rsidR="00651D68" w:rsidRPr="005761CE" w:rsidRDefault="00594418" w:rsidP="00822746">
      <w:pPr>
        <w:spacing w:after="0" w:line="276" w:lineRule="auto"/>
        <w:rPr>
          <w:rFonts w:asciiTheme="minorBidi" w:hAnsiTheme="minorBidi"/>
          <w:sz w:val="23"/>
          <w:szCs w:val="23"/>
        </w:rPr>
      </w:pPr>
      <w:r w:rsidRPr="005761CE">
        <w:rPr>
          <w:rFonts w:asciiTheme="minorBidi" w:hAnsiTheme="minorBidi"/>
          <w:sz w:val="23"/>
          <w:szCs w:val="23"/>
        </w:rPr>
        <w:lastRenderedPageBreak/>
        <w:t>This guidance relates to proof-reading of the thesis by a third party. “Third-parties” are persons whose services a PGR may use to proof-read their work. This may be fellow-PGRs, friends and family</w:t>
      </w:r>
      <w:r w:rsidR="00651D68" w:rsidRPr="005761CE">
        <w:rPr>
          <w:rFonts w:asciiTheme="minorBidi" w:hAnsiTheme="minorBidi"/>
          <w:sz w:val="23"/>
          <w:szCs w:val="23"/>
        </w:rPr>
        <w:t xml:space="preserve"> (paid or unpaid)</w:t>
      </w:r>
      <w:r w:rsidRPr="005761CE">
        <w:rPr>
          <w:rFonts w:asciiTheme="minorBidi" w:hAnsiTheme="minorBidi"/>
          <w:sz w:val="23"/>
          <w:szCs w:val="23"/>
        </w:rPr>
        <w:t xml:space="preserve">, or professional proof-readers. </w:t>
      </w:r>
      <w:r w:rsidR="00651D68" w:rsidRPr="005761CE">
        <w:rPr>
          <w:rFonts w:asciiTheme="minorBidi" w:hAnsiTheme="minorBidi"/>
          <w:sz w:val="23"/>
          <w:szCs w:val="23"/>
        </w:rPr>
        <w:t xml:space="preserve">The definition of “third-parties” does not include the </w:t>
      </w:r>
      <w:r w:rsidR="005C583B" w:rsidRPr="005761CE">
        <w:rPr>
          <w:rFonts w:asciiTheme="minorBidi" w:hAnsiTheme="minorBidi"/>
          <w:sz w:val="23"/>
          <w:szCs w:val="23"/>
        </w:rPr>
        <w:t xml:space="preserve">PGR’s </w:t>
      </w:r>
      <w:r w:rsidR="00651D68" w:rsidRPr="005761CE">
        <w:rPr>
          <w:rFonts w:asciiTheme="minorBidi" w:hAnsiTheme="minorBidi"/>
          <w:sz w:val="23"/>
          <w:szCs w:val="23"/>
        </w:rPr>
        <w:t xml:space="preserve">Supervisors. It is important to distinguish between third-party proof-reading and the </w:t>
      </w:r>
      <w:r w:rsidR="00026332" w:rsidRPr="005761CE">
        <w:rPr>
          <w:rFonts w:asciiTheme="minorBidi" w:hAnsiTheme="minorBidi"/>
          <w:sz w:val="23"/>
          <w:szCs w:val="23"/>
        </w:rPr>
        <w:t xml:space="preserve">academic </w:t>
      </w:r>
      <w:r w:rsidR="00651D68" w:rsidRPr="005761CE">
        <w:rPr>
          <w:rFonts w:asciiTheme="minorBidi" w:hAnsiTheme="minorBidi"/>
          <w:sz w:val="23"/>
          <w:szCs w:val="23"/>
        </w:rPr>
        <w:t xml:space="preserve">support available from the </w:t>
      </w:r>
      <w:r w:rsidR="00026332" w:rsidRPr="005761CE">
        <w:rPr>
          <w:rFonts w:asciiTheme="minorBidi" w:hAnsiTheme="minorBidi"/>
          <w:sz w:val="23"/>
          <w:szCs w:val="23"/>
        </w:rPr>
        <w:t xml:space="preserve">PGR’s </w:t>
      </w:r>
      <w:r w:rsidR="00651D68" w:rsidRPr="005761CE">
        <w:rPr>
          <w:rFonts w:asciiTheme="minorBidi" w:hAnsiTheme="minorBidi"/>
          <w:sz w:val="23"/>
          <w:szCs w:val="23"/>
        </w:rPr>
        <w:t>Supervisor</w:t>
      </w:r>
      <w:r w:rsidR="00026332" w:rsidRPr="005761CE">
        <w:rPr>
          <w:rFonts w:asciiTheme="minorBidi" w:hAnsiTheme="minorBidi"/>
          <w:sz w:val="23"/>
          <w:szCs w:val="23"/>
        </w:rPr>
        <w:t>y team</w:t>
      </w:r>
      <w:r w:rsidR="00651D68" w:rsidRPr="005761CE">
        <w:rPr>
          <w:rFonts w:asciiTheme="minorBidi" w:hAnsiTheme="minorBidi"/>
          <w:sz w:val="23"/>
          <w:szCs w:val="23"/>
        </w:rPr>
        <w:t xml:space="preserve">. Separate guidance is given </w:t>
      </w:r>
      <w:hyperlink w:anchor="_Supervisory_Support" w:history="1">
        <w:r w:rsidR="00651D68" w:rsidRPr="005761CE">
          <w:rPr>
            <w:rStyle w:val="Hyperlink"/>
            <w:rFonts w:asciiTheme="minorBidi" w:hAnsiTheme="minorBidi"/>
            <w:sz w:val="23"/>
            <w:szCs w:val="23"/>
          </w:rPr>
          <w:t>in the supervisory support section of this document</w:t>
        </w:r>
      </w:hyperlink>
      <w:r w:rsidR="00651D68" w:rsidRPr="005761CE">
        <w:rPr>
          <w:rFonts w:asciiTheme="minorBidi" w:hAnsiTheme="minorBidi"/>
          <w:sz w:val="23"/>
          <w:szCs w:val="23"/>
        </w:rPr>
        <w:t>.</w:t>
      </w:r>
    </w:p>
    <w:p w14:paraId="68F6C44A" w14:textId="77777777" w:rsidR="00A40B4D" w:rsidRPr="005761CE" w:rsidRDefault="00A40B4D" w:rsidP="00822746">
      <w:pPr>
        <w:spacing w:after="0" w:line="276" w:lineRule="auto"/>
        <w:rPr>
          <w:rFonts w:ascii="Arial" w:eastAsia="Arial" w:hAnsi="Arial" w:cs="Arial"/>
          <w:sz w:val="23"/>
          <w:szCs w:val="23"/>
        </w:rPr>
      </w:pPr>
    </w:p>
    <w:p w14:paraId="5A8E4D71" w14:textId="77777777" w:rsidR="00C747E2" w:rsidRDefault="003476A4" w:rsidP="00822746">
      <w:pPr>
        <w:pStyle w:val="paragraph"/>
        <w:spacing w:before="0" w:beforeAutospacing="0" w:after="0" w:afterAutospacing="0" w:line="276" w:lineRule="auto"/>
        <w:textAlignment w:val="baseline"/>
        <w:rPr>
          <w:rStyle w:val="eop"/>
          <w:rFonts w:ascii="Arial" w:hAnsi="Arial" w:cs="Arial"/>
          <w:bCs/>
          <w:color w:val="000000" w:themeColor="text1"/>
          <w:sz w:val="23"/>
          <w:szCs w:val="23"/>
        </w:rPr>
      </w:pPr>
      <w:r w:rsidRPr="005761CE">
        <w:rPr>
          <w:rStyle w:val="eop"/>
          <w:rFonts w:ascii="Arial" w:hAnsi="Arial" w:cs="Arial"/>
          <w:bCs/>
          <w:color w:val="000000" w:themeColor="text1"/>
          <w:sz w:val="23"/>
          <w:szCs w:val="23"/>
        </w:rPr>
        <w:t xml:space="preserve">This Postgraduate Research </w:t>
      </w:r>
      <w:r w:rsidR="00714736" w:rsidRPr="005761CE">
        <w:rPr>
          <w:rStyle w:val="eop"/>
          <w:rFonts w:ascii="Arial" w:hAnsi="Arial" w:cs="Arial"/>
          <w:bCs/>
          <w:color w:val="000000" w:themeColor="text1"/>
          <w:sz w:val="23"/>
          <w:szCs w:val="23"/>
        </w:rPr>
        <w:t>P</w:t>
      </w:r>
      <w:r w:rsidRPr="005761CE">
        <w:rPr>
          <w:rStyle w:val="eop"/>
          <w:rFonts w:ascii="Arial" w:hAnsi="Arial" w:cs="Arial"/>
          <w:bCs/>
          <w:color w:val="000000" w:themeColor="text1"/>
          <w:sz w:val="23"/>
          <w:szCs w:val="23"/>
        </w:rPr>
        <w:t xml:space="preserve">roof-reading </w:t>
      </w:r>
      <w:r w:rsidR="00714736" w:rsidRPr="005761CE">
        <w:rPr>
          <w:rStyle w:val="eop"/>
          <w:rFonts w:ascii="Arial" w:hAnsi="Arial" w:cs="Arial"/>
          <w:bCs/>
          <w:color w:val="000000" w:themeColor="text1"/>
          <w:sz w:val="23"/>
          <w:szCs w:val="23"/>
        </w:rPr>
        <w:t>P</w:t>
      </w:r>
      <w:r w:rsidRPr="005761CE">
        <w:rPr>
          <w:rStyle w:val="eop"/>
          <w:rFonts w:ascii="Arial" w:hAnsi="Arial" w:cs="Arial"/>
          <w:bCs/>
          <w:color w:val="000000" w:themeColor="text1"/>
          <w:sz w:val="23"/>
          <w:szCs w:val="23"/>
        </w:rPr>
        <w:t>olicy</w:t>
      </w:r>
      <w:r w:rsidR="00714736" w:rsidRPr="005761CE">
        <w:rPr>
          <w:rStyle w:val="eop"/>
          <w:rFonts w:ascii="Arial" w:hAnsi="Arial" w:cs="Arial"/>
          <w:bCs/>
          <w:color w:val="000000" w:themeColor="text1"/>
          <w:sz w:val="23"/>
          <w:szCs w:val="23"/>
        </w:rPr>
        <w:t xml:space="preserve"> and guidance</w:t>
      </w:r>
      <w:r w:rsidRPr="005761CE">
        <w:rPr>
          <w:rStyle w:val="eop"/>
          <w:rFonts w:ascii="Arial" w:hAnsi="Arial" w:cs="Arial"/>
          <w:bCs/>
          <w:color w:val="000000" w:themeColor="text1"/>
          <w:sz w:val="23"/>
          <w:szCs w:val="23"/>
        </w:rPr>
        <w:t xml:space="preserve"> applies to the </w:t>
      </w:r>
      <w:r w:rsidRPr="005761CE">
        <w:rPr>
          <w:rFonts w:asciiTheme="minorBidi" w:hAnsiTheme="minorBidi"/>
          <w:sz w:val="23"/>
          <w:szCs w:val="23"/>
        </w:rPr>
        <w:t>research component of a research degree programme</w:t>
      </w:r>
      <w:r w:rsidR="006F6380" w:rsidRPr="005761CE">
        <w:rPr>
          <w:rFonts w:asciiTheme="minorBidi" w:hAnsiTheme="minorBidi"/>
          <w:sz w:val="23"/>
          <w:szCs w:val="23"/>
        </w:rPr>
        <w:t xml:space="preserve">. </w:t>
      </w:r>
      <w:r w:rsidR="00705E85" w:rsidRPr="005761CE">
        <w:rPr>
          <w:rStyle w:val="eop"/>
          <w:rFonts w:ascii="Arial" w:hAnsi="Arial" w:cs="Arial"/>
          <w:bCs/>
          <w:color w:val="000000" w:themeColor="text1"/>
          <w:sz w:val="23"/>
          <w:szCs w:val="23"/>
        </w:rPr>
        <w:t>It</w:t>
      </w:r>
      <w:r w:rsidRPr="005761CE">
        <w:rPr>
          <w:rStyle w:val="eop"/>
          <w:rFonts w:ascii="Arial" w:hAnsi="Arial" w:cs="Arial"/>
          <w:bCs/>
          <w:color w:val="000000" w:themeColor="text1"/>
          <w:sz w:val="23"/>
          <w:szCs w:val="23"/>
        </w:rPr>
        <w:t xml:space="preserve"> does not apply to any work submitted for assessment as part of a taught module (which may form part of an integrated degree of PhD and Masters or professional doctorate programme or on a “stand alone” basis). Where</w:t>
      </w:r>
      <w:r w:rsidR="00714736" w:rsidRPr="005761CE">
        <w:rPr>
          <w:rStyle w:val="eop"/>
          <w:rFonts w:ascii="Arial" w:hAnsi="Arial" w:cs="Arial"/>
          <w:bCs/>
          <w:color w:val="000000" w:themeColor="text1"/>
          <w:sz w:val="23"/>
          <w:szCs w:val="23"/>
        </w:rPr>
        <w:t xml:space="preserve"> </w:t>
      </w:r>
      <w:r w:rsidR="00902E78" w:rsidRPr="005761CE">
        <w:rPr>
          <w:rStyle w:val="eop"/>
          <w:rFonts w:ascii="Arial" w:hAnsi="Arial" w:cs="Arial"/>
          <w:bCs/>
          <w:color w:val="000000" w:themeColor="text1"/>
          <w:sz w:val="23"/>
          <w:szCs w:val="23"/>
        </w:rPr>
        <w:t xml:space="preserve">a </w:t>
      </w:r>
      <w:r w:rsidR="00714736" w:rsidRPr="005761CE">
        <w:rPr>
          <w:rStyle w:val="eop"/>
          <w:rFonts w:ascii="Arial" w:hAnsi="Arial" w:cs="Arial"/>
          <w:bCs/>
          <w:color w:val="000000" w:themeColor="text1"/>
          <w:sz w:val="23"/>
          <w:szCs w:val="23"/>
        </w:rPr>
        <w:t>Postgraduate Researcher (</w:t>
      </w:r>
      <w:r w:rsidRPr="005761CE">
        <w:rPr>
          <w:rStyle w:val="eop"/>
          <w:rFonts w:ascii="Arial" w:hAnsi="Arial" w:cs="Arial"/>
          <w:bCs/>
          <w:color w:val="000000" w:themeColor="text1"/>
          <w:sz w:val="23"/>
          <w:szCs w:val="23"/>
        </w:rPr>
        <w:t>PGR</w:t>
      </w:r>
      <w:r w:rsidR="00714736" w:rsidRPr="005761CE">
        <w:rPr>
          <w:rStyle w:val="eop"/>
          <w:rFonts w:ascii="Arial" w:hAnsi="Arial" w:cs="Arial"/>
          <w:bCs/>
          <w:color w:val="000000" w:themeColor="text1"/>
          <w:sz w:val="23"/>
          <w:szCs w:val="23"/>
        </w:rPr>
        <w:t>)</w:t>
      </w:r>
      <w:r w:rsidRPr="005761CE">
        <w:rPr>
          <w:rStyle w:val="eop"/>
          <w:rFonts w:ascii="Arial" w:hAnsi="Arial" w:cs="Arial"/>
          <w:bCs/>
          <w:color w:val="000000" w:themeColor="text1"/>
          <w:sz w:val="23"/>
          <w:szCs w:val="23"/>
        </w:rPr>
        <w:t xml:space="preserve"> will be submitting work for assessment as part of a taught module, the separate </w:t>
      </w:r>
      <w:hyperlink r:id="rId8" w:history="1">
        <w:r w:rsidR="00C747E2" w:rsidRPr="005761CE">
          <w:rPr>
            <w:rStyle w:val="Hyperlink"/>
            <w:rFonts w:ascii="Arial" w:hAnsi="Arial" w:cs="Arial"/>
            <w:bCs/>
            <w:sz w:val="23"/>
            <w:szCs w:val="23"/>
          </w:rPr>
          <w:t>University Policy on Proof Reading</w:t>
        </w:r>
        <w:r w:rsidRPr="005761CE">
          <w:rPr>
            <w:rStyle w:val="Hyperlink"/>
            <w:rFonts w:ascii="Arial" w:hAnsi="Arial" w:cs="Arial"/>
            <w:bCs/>
            <w:sz w:val="23"/>
            <w:szCs w:val="23"/>
          </w:rPr>
          <w:t xml:space="preserve"> for taught assessments</w:t>
        </w:r>
      </w:hyperlink>
      <w:r w:rsidRPr="005761CE">
        <w:rPr>
          <w:rStyle w:val="eop"/>
          <w:rFonts w:ascii="Arial" w:hAnsi="Arial" w:cs="Arial"/>
          <w:bCs/>
          <w:color w:val="000000" w:themeColor="text1"/>
          <w:sz w:val="23"/>
          <w:szCs w:val="23"/>
        </w:rPr>
        <w:t xml:space="preserve"> will </w:t>
      </w:r>
      <w:r w:rsidR="009F3A5D" w:rsidRPr="005761CE">
        <w:rPr>
          <w:rStyle w:val="eop"/>
          <w:rFonts w:ascii="Arial" w:hAnsi="Arial" w:cs="Arial"/>
          <w:bCs/>
          <w:color w:val="000000" w:themeColor="text1"/>
          <w:sz w:val="23"/>
          <w:szCs w:val="23"/>
        </w:rPr>
        <w:t xml:space="preserve">apply to any work submitted for assessment. </w:t>
      </w:r>
      <w:r w:rsidRPr="005761CE">
        <w:rPr>
          <w:rStyle w:val="eop"/>
          <w:rFonts w:ascii="Arial" w:hAnsi="Arial" w:cs="Arial"/>
          <w:bCs/>
          <w:color w:val="000000" w:themeColor="text1"/>
          <w:sz w:val="23"/>
          <w:szCs w:val="23"/>
        </w:rPr>
        <w:t xml:space="preserve">PGRs </w:t>
      </w:r>
      <w:r w:rsidR="00C747E2" w:rsidRPr="005761CE">
        <w:rPr>
          <w:rStyle w:val="eop"/>
          <w:rFonts w:ascii="Arial" w:hAnsi="Arial" w:cs="Arial"/>
          <w:bCs/>
          <w:color w:val="000000" w:themeColor="text1"/>
          <w:sz w:val="23"/>
          <w:szCs w:val="23"/>
        </w:rPr>
        <w:t>undertaking an assessment for a taught module will, be subject to th</w:t>
      </w:r>
      <w:r w:rsidRPr="005761CE">
        <w:rPr>
          <w:rStyle w:val="eop"/>
          <w:rFonts w:ascii="Arial" w:hAnsi="Arial" w:cs="Arial"/>
          <w:bCs/>
          <w:color w:val="000000" w:themeColor="text1"/>
          <w:sz w:val="23"/>
          <w:szCs w:val="23"/>
        </w:rPr>
        <w:t>at</w:t>
      </w:r>
      <w:r w:rsidR="00C747E2" w:rsidRPr="005761CE">
        <w:rPr>
          <w:rStyle w:val="eop"/>
          <w:rFonts w:ascii="Arial" w:hAnsi="Arial" w:cs="Arial"/>
          <w:bCs/>
          <w:color w:val="000000" w:themeColor="text1"/>
          <w:sz w:val="23"/>
          <w:szCs w:val="23"/>
        </w:rPr>
        <w:t xml:space="preserve"> policy for the assessment.</w:t>
      </w:r>
    </w:p>
    <w:p w14:paraId="20F742CF" w14:textId="77777777" w:rsidR="00BB789F" w:rsidRDefault="00BB789F" w:rsidP="00822746">
      <w:pPr>
        <w:pStyle w:val="paragraph"/>
        <w:spacing w:before="0" w:beforeAutospacing="0" w:after="0" w:afterAutospacing="0" w:line="276" w:lineRule="auto"/>
        <w:textAlignment w:val="baseline"/>
        <w:rPr>
          <w:rStyle w:val="eop"/>
          <w:rFonts w:ascii="Arial" w:hAnsi="Arial" w:cs="Arial"/>
          <w:bCs/>
          <w:color w:val="000000" w:themeColor="text1"/>
          <w:sz w:val="23"/>
          <w:szCs w:val="23"/>
        </w:rPr>
      </w:pPr>
    </w:p>
    <w:p w14:paraId="1F755D96" w14:textId="187D4227" w:rsidR="00BB789F" w:rsidRPr="005761CE" w:rsidRDefault="00BB789F" w:rsidP="00822746">
      <w:pPr>
        <w:pStyle w:val="paragraph"/>
        <w:spacing w:before="0" w:beforeAutospacing="0" w:after="0" w:afterAutospacing="0" w:line="276" w:lineRule="auto"/>
        <w:textAlignment w:val="baseline"/>
        <w:rPr>
          <w:rStyle w:val="eop"/>
          <w:rFonts w:ascii="Arial" w:hAnsi="Arial" w:cs="Arial"/>
          <w:bCs/>
          <w:color w:val="000000" w:themeColor="text1"/>
          <w:sz w:val="23"/>
          <w:szCs w:val="23"/>
        </w:rPr>
      </w:pPr>
      <w:r>
        <w:rPr>
          <w:rStyle w:val="eop"/>
          <w:rFonts w:ascii="Arial" w:hAnsi="Arial" w:cs="Arial"/>
          <w:bCs/>
          <w:color w:val="000000" w:themeColor="text1"/>
          <w:sz w:val="23"/>
          <w:szCs w:val="23"/>
        </w:rPr>
        <w:t xml:space="preserve">This guidance should be read in conjunction with the </w:t>
      </w:r>
      <w:r>
        <w:rPr>
          <w:rStyle w:val="normaltextrun"/>
          <w:rFonts w:ascii="Arial" w:hAnsi="Arial" w:cs="Arial"/>
          <w:color w:val="000000" w:themeColor="text1"/>
          <w:sz w:val="23"/>
          <w:szCs w:val="23"/>
          <w:lang w:val="en-US"/>
        </w:rPr>
        <w:t>Generative AI Guidance for Postgraduate Researchers.</w:t>
      </w:r>
      <w:r w:rsidR="00634C16">
        <w:rPr>
          <w:rStyle w:val="normaltextrun"/>
          <w:rFonts w:ascii="Arial" w:hAnsi="Arial" w:cs="Arial"/>
          <w:color w:val="000000" w:themeColor="text1"/>
          <w:sz w:val="23"/>
          <w:szCs w:val="23"/>
          <w:lang w:val="en-US"/>
        </w:rPr>
        <w:t xml:space="preserve"> Please see Annex I.</w:t>
      </w:r>
    </w:p>
    <w:p w14:paraId="35B763E7" w14:textId="77777777" w:rsidR="00713A8D" w:rsidRPr="005761CE" w:rsidRDefault="00713A8D" w:rsidP="00822746">
      <w:pPr>
        <w:pStyle w:val="Heading1"/>
      </w:pPr>
      <w:bookmarkStart w:id="8" w:name="_What_is_proof-reading?"/>
      <w:bookmarkStart w:id="9" w:name="_Toc120014754"/>
      <w:bookmarkStart w:id="10" w:name="_Toc120096605"/>
      <w:bookmarkStart w:id="11" w:name="_Toc120096672"/>
      <w:bookmarkStart w:id="12" w:name="_Toc141443239"/>
      <w:bookmarkEnd w:id="8"/>
      <w:r w:rsidRPr="005761CE">
        <w:t>What is proof-reading?</w:t>
      </w:r>
      <w:bookmarkEnd w:id="9"/>
      <w:bookmarkEnd w:id="10"/>
      <w:bookmarkEnd w:id="11"/>
      <w:bookmarkEnd w:id="12"/>
    </w:p>
    <w:p w14:paraId="72ECB3C1" w14:textId="44392CBC" w:rsidR="00713A8D" w:rsidRPr="0012304F" w:rsidRDefault="00713A8D" w:rsidP="00822746">
      <w:pPr>
        <w:spacing w:after="0" w:line="276" w:lineRule="auto"/>
        <w:rPr>
          <w:rFonts w:asciiTheme="minorBidi" w:hAnsiTheme="minorBidi"/>
          <w:color w:val="000000" w:themeColor="text1"/>
          <w:sz w:val="6"/>
          <w:szCs w:val="6"/>
        </w:rPr>
      </w:pPr>
    </w:p>
    <w:p w14:paraId="29A680E5" w14:textId="70BBA317" w:rsidR="00713A8D" w:rsidRPr="005761CE" w:rsidRDefault="00713A8D" w:rsidP="00822746">
      <w:pPr>
        <w:pStyle w:val="ListParagraph"/>
        <w:numPr>
          <w:ilvl w:val="0"/>
          <w:numId w:val="2"/>
        </w:numPr>
        <w:rPr>
          <w:rFonts w:asciiTheme="minorBidi" w:hAnsiTheme="minorBidi"/>
          <w:color w:val="000000" w:themeColor="text1"/>
          <w:sz w:val="23"/>
          <w:szCs w:val="23"/>
        </w:rPr>
      </w:pPr>
      <w:r w:rsidRPr="005761CE">
        <w:rPr>
          <w:rFonts w:asciiTheme="minorBidi" w:hAnsiTheme="minorBidi"/>
          <w:color w:val="000000" w:themeColor="text1"/>
          <w:sz w:val="23"/>
          <w:szCs w:val="23"/>
        </w:rPr>
        <w:t>“Proof-reading” is defined for the purposes of this guidance as the systematic checking and identification of errors in spelling, punctuation, grammar and sentence construction, formatting and layout in the text</w:t>
      </w:r>
      <w:r w:rsidR="00594418" w:rsidRPr="005761CE">
        <w:rPr>
          <w:rFonts w:asciiTheme="minorBidi" w:hAnsiTheme="minorBidi"/>
          <w:color w:val="000000" w:themeColor="text1"/>
          <w:sz w:val="23"/>
          <w:szCs w:val="23"/>
        </w:rPr>
        <w:t>, including the bibliography</w:t>
      </w:r>
      <w:r w:rsidRPr="005761CE">
        <w:rPr>
          <w:rFonts w:asciiTheme="minorBidi" w:hAnsiTheme="minorBidi"/>
          <w:color w:val="000000" w:themeColor="text1"/>
          <w:sz w:val="23"/>
          <w:szCs w:val="23"/>
        </w:rPr>
        <w:t xml:space="preserve">. </w:t>
      </w:r>
    </w:p>
    <w:p w14:paraId="73AB94B3" w14:textId="77777777" w:rsidR="00713A8D" w:rsidRPr="005761CE" w:rsidRDefault="00713A8D" w:rsidP="00822746">
      <w:pPr>
        <w:pStyle w:val="ListParagraph"/>
        <w:numPr>
          <w:ilvl w:val="0"/>
          <w:numId w:val="2"/>
        </w:numPr>
        <w:rPr>
          <w:rFonts w:asciiTheme="minorBidi" w:hAnsiTheme="minorBidi"/>
          <w:color w:val="000000" w:themeColor="text1"/>
          <w:sz w:val="23"/>
          <w:szCs w:val="23"/>
        </w:rPr>
      </w:pPr>
      <w:r w:rsidRPr="005761CE">
        <w:rPr>
          <w:rFonts w:asciiTheme="minorBidi" w:hAnsiTheme="minorBidi"/>
          <w:color w:val="000000" w:themeColor="text1"/>
          <w:sz w:val="23"/>
          <w:szCs w:val="23"/>
        </w:rPr>
        <w:t>“Editing” is defined as any material amendment to the presentation of text which exceeds proof-reading, as defined above. In particular it includes any alteration which substantially changes, corrects, expands or condenses the academic content of the work.</w:t>
      </w:r>
    </w:p>
    <w:p w14:paraId="18748A1F" w14:textId="33605693" w:rsidR="00713A8D" w:rsidRPr="005761CE" w:rsidRDefault="00713A8D" w:rsidP="00822746">
      <w:pPr>
        <w:pStyle w:val="ListParagraph"/>
        <w:numPr>
          <w:ilvl w:val="0"/>
          <w:numId w:val="2"/>
        </w:numPr>
        <w:rPr>
          <w:rFonts w:asciiTheme="minorBidi" w:hAnsiTheme="minorBidi"/>
          <w:color w:val="000000" w:themeColor="text1"/>
          <w:sz w:val="23"/>
          <w:szCs w:val="23"/>
        </w:rPr>
      </w:pPr>
      <w:r w:rsidRPr="005761CE">
        <w:rPr>
          <w:rFonts w:asciiTheme="minorBidi" w:hAnsiTheme="minorBidi"/>
          <w:color w:val="000000" w:themeColor="text1"/>
          <w:sz w:val="23"/>
          <w:szCs w:val="23"/>
        </w:rPr>
        <w:t xml:space="preserve">“Third-parties” are persons whose services a PGR may </w:t>
      </w:r>
      <w:r w:rsidR="004361B8" w:rsidRPr="005761CE">
        <w:rPr>
          <w:rFonts w:asciiTheme="minorBidi" w:hAnsiTheme="minorBidi"/>
          <w:color w:val="000000" w:themeColor="text1"/>
          <w:sz w:val="23"/>
          <w:szCs w:val="23"/>
        </w:rPr>
        <w:t>use</w:t>
      </w:r>
      <w:r w:rsidRPr="005761CE">
        <w:rPr>
          <w:rFonts w:asciiTheme="minorBidi" w:hAnsiTheme="minorBidi"/>
          <w:color w:val="000000" w:themeColor="text1"/>
          <w:sz w:val="23"/>
          <w:szCs w:val="23"/>
        </w:rPr>
        <w:t xml:space="preserve"> to proof-read their work. This may be fellow-PGRs, friends and family</w:t>
      </w:r>
      <w:r w:rsidR="00651D68" w:rsidRPr="005761CE">
        <w:rPr>
          <w:rFonts w:asciiTheme="minorBidi" w:hAnsiTheme="minorBidi"/>
          <w:color w:val="000000" w:themeColor="text1"/>
          <w:sz w:val="23"/>
          <w:szCs w:val="23"/>
        </w:rPr>
        <w:t xml:space="preserve"> </w:t>
      </w:r>
      <w:r w:rsidR="00651D68" w:rsidRPr="005761CE">
        <w:rPr>
          <w:rFonts w:asciiTheme="minorBidi" w:hAnsiTheme="minorBidi"/>
          <w:sz w:val="23"/>
          <w:szCs w:val="23"/>
        </w:rPr>
        <w:t>(paid or unpaid),</w:t>
      </w:r>
      <w:r w:rsidRPr="005761CE">
        <w:rPr>
          <w:rFonts w:asciiTheme="minorBidi" w:hAnsiTheme="minorBidi"/>
          <w:color w:val="000000" w:themeColor="text1"/>
          <w:sz w:val="23"/>
          <w:szCs w:val="23"/>
        </w:rPr>
        <w:t xml:space="preserve"> or professional proof-readers. </w:t>
      </w:r>
      <w:r w:rsidR="00651D68" w:rsidRPr="005761CE">
        <w:rPr>
          <w:rFonts w:asciiTheme="minorBidi" w:hAnsiTheme="minorBidi"/>
          <w:color w:val="000000" w:themeColor="text1"/>
          <w:sz w:val="23"/>
          <w:szCs w:val="23"/>
        </w:rPr>
        <w:t xml:space="preserve"> </w:t>
      </w:r>
      <w:r w:rsidR="00651D68" w:rsidRPr="005761CE">
        <w:rPr>
          <w:rFonts w:asciiTheme="minorBidi" w:hAnsiTheme="minorBidi"/>
          <w:sz w:val="23"/>
          <w:szCs w:val="23"/>
        </w:rPr>
        <w:t xml:space="preserve">The definition of “third-parties” does not include the </w:t>
      </w:r>
      <w:r w:rsidR="001B6155" w:rsidRPr="005761CE">
        <w:rPr>
          <w:rFonts w:asciiTheme="minorBidi" w:hAnsiTheme="minorBidi"/>
          <w:sz w:val="23"/>
          <w:szCs w:val="23"/>
        </w:rPr>
        <w:t xml:space="preserve">PGR’s </w:t>
      </w:r>
      <w:r w:rsidR="00651D68" w:rsidRPr="005761CE">
        <w:rPr>
          <w:rFonts w:asciiTheme="minorBidi" w:hAnsiTheme="minorBidi"/>
          <w:sz w:val="23"/>
          <w:szCs w:val="23"/>
        </w:rPr>
        <w:t>Supervisor</w:t>
      </w:r>
      <w:r w:rsidR="001B6155" w:rsidRPr="005761CE">
        <w:rPr>
          <w:rFonts w:asciiTheme="minorBidi" w:hAnsiTheme="minorBidi"/>
          <w:sz w:val="23"/>
          <w:szCs w:val="23"/>
        </w:rPr>
        <w:t>y team</w:t>
      </w:r>
      <w:r w:rsidR="00651D68" w:rsidRPr="005761CE">
        <w:rPr>
          <w:rFonts w:asciiTheme="minorBidi" w:hAnsiTheme="minorBidi"/>
          <w:sz w:val="23"/>
          <w:szCs w:val="23"/>
        </w:rPr>
        <w:t xml:space="preserve">. Separate guidance is given </w:t>
      </w:r>
      <w:hyperlink w:anchor="_Supervisory_Support" w:history="1">
        <w:r w:rsidR="00651D68" w:rsidRPr="005761CE">
          <w:rPr>
            <w:rStyle w:val="Hyperlink"/>
            <w:rFonts w:asciiTheme="minorBidi" w:hAnsiTheme="minorBidi"/>
            <w:sz w:val="23"/>
            <w:szCs w:val="23"/>
          </w:rPr>
          <w:t>in the supervisory support section of this document</w:t>
        </w:r>
      </w:hyperlink>
      <w:r w:rsidR="00651D68" w:rsidRPr="005761CE">
        <w:rPr>
          <w:rFonts w:asciiTheme="minorBidi" w:hAnsiTheme="minorBidi"/>
          <w:sz w:val="23"/>
          <w:szCs w:val="23"/>
        </w:rPr>
        <w:t>.</w:t>
      </w:r>
    </w:p>
    <w:p w14:paraId="4B3A3F0E" w14:textId="60255F3F" w:rsidR="003476A4" w:rsidRPr="005761CE" w:rsidRDefault="003476A4" w:rsidP="00822746">
      <w:pPr>
        <w:pStyle w:val="Heading1"/>
      </w:pPr>
      <w:bookmarkStart w:id="13" w:name="_Toc141443240"/>
      <w:r w:rsidRPr="005761CE">
        <w:t>What</w:t>
      </w:r>
      <w:r w:rsidR="00D025ED" w:rsidRPr="005761CE">
        <w:t xml:space="preserve"> PGR</w:t>
      </w:r>
      <w:r w:rsidRPr="005761CE">
        <w:t xml:space="preserve"> work can be proof-read</w:t>
      </w:r>
      <w:r w:rsidR="00BB34BB" w:rsidRPr="005761CE">
        <w:t xml:space="preserve"> by a third party</w:t>
      </w:r>
      <w:bookmarkEnd w:id="13"/>
    </w:p>
    <w:p w14:paraId="65E130DB" w14:textId="77777777" w:rsidR="000E3F13" w:rsidRPr="0012304F" w:rsidRDefault="000E3F13" w:rsidP="00822746">
      <w:pPr>
        <w:rPr>
          <w:rFonts w:asciiTheme="minorBidi" w:hAnsiTheme="minorBidi"/>
          <w:sz w:val="10"/>
          <w:szCs w:val="10"/>
        </w:rPr>
      </w:pPr>
    </w:p>
    <w:p w14:paraId="2570077E" w14:textId="09BC513B" w:rsidR="00254A30" w:rsidRPr="005761CE" w:rsidRDefault="00FB75E1" w:rsidP="00822746">
      <w:pPr>
        <w:spacing w:after="0" w:line="276" w:lineRule="auto"/>
        <w:rPr>
          <w:rFonts w:asciiTheme="minorBidi" w:hAnsiTheme="minorBidi"/>
          <w:sz w:val="23"/>
          <w:szCs w:val="23"/>
        </w:rPr>
      </w:pPr>
      <w:r w:rsidRPr="005761CE">
        <w:rPr>
          <w:rFonts w:asciiTheme="minorBidi" w:hAnsiTheme="minorBidi"/>
          <w:sz w:val="23"/>
          <w:szCs w:val="23"/>
        </w:rPr>
        <w:t>PGRs</w:t>
      </w:r>
      <w:r w:rsidR="002E552F" w:rsidRPr="005761CE">
        <w:rPr>
          <w:rFonts w:asciiTheme="minorBidi" w:hAnsiTheme="minorBidi"/>
          <w:sz w:val="23"/>
          <w:szCs w:val="23"/>
        </w:rPr>
        <w:t xml:space="preserve"> are permitted to have </w:t>
      </w:r>
      <w:r w:rsidRPr="005761CE">
        <w:rPr>
          <w:rFonts w:asciiTheme="minorBidi" w:hAnsiTheme="minorBidi"/>
          <w:sz w:val="23"/>
          <w:szCs w:val="23"/>
        </w:rPr>
        <w:t xml:space="preserve">their </w:t>
      </w:r>
      <w:r w:rsidR="00DD2DCA" w:rsidRPr="005761CE">
        <w:rPr>
          <w:rFonts w:asciiTheme="minorBidi" w:hAnsiTheme="minorBidi"/>
          <w:b/>
          <w:bCs/>
          <w:sz w:val="23"/>
          <w:szCs w:val="23"/>
        </w:rPr>
        <w:t>thesis</w:t>
      </w:r>
      <w:r w:rsidR="0012193F" w:rsidRPr="005761CE">
        <w:rPr>
          <w:rFonts w:asciiTheme="minorBidi" w:hAnsiTheme="minorBidi"/>
          <w:sz w:val="23"/>
          <w:szCs w:val="23"/>
        </w:rPr>
        <w:t xml:space="preserve"> proof-read</w:t>
      </w:r>
      <w:r w:rsidR="00BB34BB" w:rsidRPr="005761CE">
        <w:rPr>
          <w:rFonts w:asciiTheme="minorBidi" w:hAnsiTheme="minorBidi"/>
          <w:sz w:val="23"/>
          <w:szCs w:val="23"/>
        </w:rPr>
        <w:t xml:space="preserve"> by a third party</w:t>
      </w:r>
      <w:r w:rsidR="0012193F" w:rsidRPr="005761CE">
        <w:rPr>
          <w:rFonts w:asciiTheme="minorBidi" w:hAnsiTheme="minorBidi"/>
          <w:sz w:val="23"/>
          <w:szCs w:val="23"/>
        </w:rPr>
        <w:t xml:space="preserve"> before submission</w:t>
      </w:r>
      <w:r w:rsidR="003F5F03" w:rsidRPr="005761CE">
        <w:rPr>
          <w:rFonts w:asciiTheme="minorBidi" w:hAnsiTheme="minorBidi"/>
          <w:sz w:val="23"/>
          <w:szCs w:val="23"/>
        </w:rPr>
        <w:t xml:space="preserve"> for examination, following the guidance set out below</w:t>
      </w:r>
      <w:r w:rsidR="0012193F" w:rsidRPr="005761CE">
        <w:rPr>
          <w:rFonts w:asciiTheme="minorBidi" w:hAnsiTheme="minorBidi"/>
          <w:sz w:val="23"/>
          <w:szCs w:val="23"/>
        </w:rPr>
        <w:t xml:space="preserve">. </w:t>
      </w:r>
      <w:r w:rsidRPr="005761CE">
        <w:rPr>
          <w:rFonts w:asciiTheme="minorBidi" w:hAnsiTheme="minorBidi"/>
          <w:sz w:val="23"/>
          <w:szCs w:val="23"/>
        </w:rPr>
        <w:t>PGRs</w:t>
      </w:r>
      <w:r w:rsidR="002E552F" w:rsidRPr="005761CE">
        <w:rPr>
          <w:rFonts w:asciiTheme="minorBidi" w:hAnsiTheme="minorBidi"/>
          <w:sz w:val="23"/>
          <w:szCs w:val="23"/>
        </w:rPr>
        <w:t xml:space="preserve"> may also have </w:t>
      </w:r>
      <w:r w:rsidRPr="005761CE">
        <w:rPr>
          <w:rFonts w:asciiTheme="minorBidi" w:hAnsiTheme="minorBidi"/>
          <w:sz w:val="23"/>
          <w:szCs w:val="23"/>
        </w:rPr>
        <w:t xml:space="preserve">their </w:t>
      </w:r>
      <w:r w:rsidR="002E552F" w:rsidRPr="005761CE">
        <w:rPr>
          <w:rFonts w:asciiTheme="minorBidi" w:hAnsiTheme="minorBidi"/>
          <w:sz w:val="23"/>
          <w:szCs w:val="23"/>
        </w:rPr>
        <w:t xml:space="preserve">final thesis (after successful examination) proof-read </w:t>
      </w:r>
      <w:r w:rsidR="00BB34BB" w:rsidRPr="005761CE">
        <w:rPr>
          <w:rFonts w:asciiTheme="minorBidi" w:hAnsiTheme="minorBidi"/>
          <w:sz w:val="23"/>
          <w:szCs w:val="23"/>
        </w:rPr>
        <w:t xml:space="preserve">by a third party </w:t>
      </w:r>
      <w:r w:rsidR="002E552F" w:rsidRPr="005761CE">
        <w:rPr>
          <w:rFonts w:asciiTheme="minorBidi" w:hAnsiTheme="minorBidi"/>
          <w:sz w:val="23"/>
          <w:szCs w:val="23"/>
        </w:rPr>
        <w:t xml:space="preserve">as part of any corrections to the thesis after </w:t>
      </w:r>
      <w:r w:rsidRPr="005761CE">
        <w:rPr>
          <w:rFonts w:asciiTheme="minorBidi" w:hAnsiTheme="minorBidi"/>
          <w:sz w:val="23"/>
          <w:szCs w:val="23"/>
        </w:rPr>
        <w:t xml:space="preserve">the </w:t>
      </w:r>
      <w:r w:rsidR="002E552F" w:rsidRPr="005761CE">
        <w:rPr>
          <w:rFonts w:asciiTheme="minorBidi" w:hAnsiTheme="minorBidi"/>
          <w:sz w:val="23"/>
          <w:szCs w:val="23"/>
        </w:rPr>
        <w:t>viva.</w:t>
      </w:r>
    </w:p>
    <w:p w14:paraId="67272595" w14:textId="77777777" w:rsidR="0012304F" w:rsidRDefault="0012304F">
      <w:pPr>
        <w:rPr>
          <w:rFonts w:asciiTheme="majorHAnsi" w:eastAsiaTheme="majorEastAsia" w:hAnsiTheme="majorHAnsi" w:cstheme="majorBidi"/>
          <w:color w:val="2F5496" w:themeColor="accent1" w:themeShade="BF"/>
          <w:sz w:val="32"/>
          <w:szCs w:val="32"/>
        </w:rPr>
      </w:pPr>
      <w:bookmarkStart w:id="14" w:name="_Toc141443241"/>
      <w:r>
        <w:br w:type="page"/>
      </w:r>
    </w:p>
    <w:p w14:paraId="3307BACA" w14:textId="6ADE2465" w:rsidR="00FB75E1" w:rsidRPr="005761CE" w:rsidRDefault="002E552F" w:rsidP="00822746">
      <w:pPr>
        <w:pStyle w:val="Heading1"/>
      </w:pPr>
      <w:r w:rsidRPr="005761CE">
        <w:lastRenderedPageBreak/>
        <w:t xml:space="preserve">What PGR work </w:t>
      </w:r>
      <w:r w:rsidR="00BB34BB" w:rsidRPr="005761CE">
        <w:rPr>
          <w:b/>
          <w:bCs/>
        </w:rPr>
        <w:t>CAN</w:t>
      </w:r>
      <w:r w:rsidRPr="005761CE">
        <w:rPr>
          <w:b/>
          <w:bCs/>
        </w:rPr>
        <w:t>NOT</w:t>
      </w:r>
      <w:r w:rsidRPr="005761CE">
        <w:t xml:space="preserve"> be proof-read</w:t>
      </w:r>
      <w:r w:rsidR="00BB34BB" w:rsidRPr="005761CE">
        <w:t xml:space="preserve"> by a third party</w:t>
      </w:r>
      <w:bookmarkEnd w:id="14"/>
    </w:p>
    <w:p w14:paraId="3D765E39" w14:textId="77777777" w:rsidR="000E3F13" w:rsidRPr="005761CE" w:rsidRDefault="000E3F13" w:rsidP="00822746">
      <w:pPr>
        <w:spacing w:after="0" w:line="276" w:lineRule="auto"/>
        <w:rPr>
          <w:rFonts w:asciiTheme="minorBidi" w:hAnsiTheme="minorBidi"/>
          <w:sz w:val="23"/>
          <w:szCs w:val="23"/>
        </w:rPr>
      </w:pPr>
    </w:p>
    <w:p w14:paraId="6529F79A" w14:textId="655EBB31" w:rsidR="002E552F" w:rsidRPr="005761CE" w:rsidRDefault="00227114" w:rsidP="00822746">
      <w:pPr>
        <w:rPr>
          <w:rFonts w:asciiTheme="minorBidi" w:hAnsiTheme="minorBidi"/>
          <w:sz w:val="23"/>
          <w:szCs w:val="23"/>
        </w:rPr>
      </w:pPr>
      <w:r w:rsidRPr="005761CE">
        <w:rPr>
          <w:rFonts w:asciiTheme="minorBidi" w:hAnsiTheme="minorBidi"/>
          <w:sz w:val="23"/>
          <w:szCs w:val="23"/>
        </w:rPr>
        <w:t xml:space="preserve">Third-party proof-reading of work </w:t>
      </w:r>
      <w:r w:rsidR="00323885" w:rsidRPr="005761CE">
        <w:rPr>
          <w:rFonts w:asciiTheme="minorBidi" w:hAnsiTheme="minorBidi"/>
          <w:sz w:val="23"/>
          <w:szCs w:val="23"/>
        </w:rPr>
        <w:t xml:space="preserve">at earlier stages </w:t>
      </w:r>
      <w:r w:rsidRPr="005761CE">
        <w:rPr>
          <w:rFonts w:asciiTheme="minorBidi" w:hAnsiTheme="minorBidi"/>
          <w:sz w:val="23"/>
          <w:szCs w:val="23"/>
        </w:rPr>
        <w:t xml:space="preserve"> in the candidature </w:t>
      </w:r>
      <w:r w:rsidR="00FB75E1" w:rsidRPr="005761CE">
        <w:rPr>
          <w:rFonts w:asciiTheme="minorBidi" w:hAnsiTheme="minorBidi"/>
          <w:sz w:val="23"/>
          <w:szCs w:val="23"/>
        </w:rPr>
        <w:t>might mask a</w:t>
      </w:r>
      <w:r w:rsidRPr="005761CE">
        <w:rPr>
          <w:rFonts w:asciiTheme="minorBidi" w:hAnsiTheme="minorBidi"/>
          <w:sz w:val="23"/>
          <w:szCs w:val="23"/>
        </w:rPr>
        <w:t xml:space="preserve"> need for</w:t>
      </w:r>
      <w:r w:rsidR="00FB75E1" w:rsidRPr="005761CE">
        <w:rPr>
          <w:rFonts w:asciiTheme="minorBidi" w:hAnsiTheme="minorBidi"/>
          <w:sz w:val="23"/>
          <w:szCs w:val="23"/>
        </w:rPr>
        <w:t xml:space="preserve"> </w:t>
      </w:r>
      <w:r w:rsidR="00323885" w:rsidRPr="005761CE">
        <w:rPr>
          <w:rFonts w:asciiTheme="minorBidi" w:hAnsiTheme="minorBidi"/>
          <w:sz w:val="23"/>
          <w:szCs w:val="23"/>
        </w:rPr>
        <w:t xml:space="preserve">support or </w:t>
      </w:r>
      <w:r w:rsidR="00FB75E1" w:rsidRPr="005761CE">
        <w:rPr>
          <w:rFonts w:asciiTheme="minorBidi" w:hAnsiTheme="minorBidi"/>
          <w:sz w:val="23"/>
          <w:szCs w:val="23"/>
        </w:rPr>
        <w:t xml:space="preserve">training </w:t>
      </w:r>
      <w:r w:rsidRPr="005761CE">
        <w:rPr>
          <w:rFonts w:asciiTheme="minorBidi" w:hAnsiTheme="minorBidi"/>
          <w:sz w:val="23"/>
          <w:szCs w:val="23"/>
        </w:rPr>
        <w:t>with academic writing</w:t>
      </w:r>
      <w:r w:rsidR="00FB75E1" w:rsidRPr="005761CE">
        <w:rPr>
          <w:rFonts w:asciiTheme="minorBidi" w:hAnsiTheme="minorBidi"/>
          <w:sz w:val="23"/>
          <w:szCs w:val="23"/>
        </w:rPr>
        <w:t xml:space="preserve">. For this reason, third-party proof-reading of work submitted for assessment </w:t>
      </w:r>
      <w:r w:rsidR="003153D0" w:rsidRPr="005761CE">
        <w:rPr>
          <w:rFonts w:asciiTheme="minorBidi" w:hAnsiTheme="minorBidi"/>
          <w:sz w:val="23"/>
          <w:szCs w:val="23"/>
        </w:rPr>
        <w:t>outside of the thesis submission</w:t>
      </w:r>
      <w:r w:rsidR="00FB75E1" w:rsidRPr="005761CE">
        <w:rPr>
          <w:rFonts w:asciiTheme="minorBidi" w:hAnsiTheme="minorBidi"/>
          <w:sz w:val="23"/>
          <w:szCs w:val="23"/>
        </w:rPr>
        <w:t xml:space="preserve"> is not permitted. </w:t>
      </w:r>
      <w:r w:rsidR="00DA03D3" w:rsidRPr="005761CE">
        <w:rPr>
          <w:rFonts w:asciiTheme="minorBidi" w:hAnsiTheme="minorBidi"/>
          <w:sz w:val="23"/>
          <w:szCs w:val="23"/>
        </w:rPr>
        <w:t>This includes any</w:t>
      </w:r>
      <w:r w:rsidR="00FB75E1" w:rsidRPr="005761CE">
        <w:rPr>
          <w:rFonts w:asciiTheme="minorBidi" w:hAnsiTheme="minorBidi"/>
          <w:sz w:val="23"/>
          <w:szCs w:val="23"/>
        </w:rPr>
        <w:t xml:space="preserve"> </w:t>
      </w:r>
      <w:r w:rsidR="002E552F" w:rsidRPr="005761CE">
        <w:rPr>
          <w:rFonts w:asciiTheme="minorBidi" w:hAnsiTheme="minorBidi"/>
          <w:sz w:val="23"/>
          <w:szCs w:val="23"/>
        </w:rPr>
        <w:t>work submitted as part of:</w:t>
      </w:r>
    </w:p>
    <w:p w14:paraId="01FE32CE" w14:textId="46A0E338" w:rsidR="002E552F" w:rsidRPr="005761CE" w:rsidRDefault="002E552F" w:rsidP="00822746">
      <w:pPr>
        <w:pStyle w:val="ListParagraph"/>
        <w:numPr>
          <w:ilvl w:val="0"/>
          <w:numId w:val="18"/>
        </w:numPr>
        <w:rPr>
          <w:sz w:val="23"/>
          <w:szCs w:val="23"/>
        </w:rPr>
      </w:pPr>
      <w:r w:rsidRPr="005761CE">
        <w:rPr>
          <w:sz w:val="23"/>
          <w:szCs w:val="23"/>
        </w:rPr>
        <w:t xml:space="preserve">First Formal Progress </w:t>
      </w:r>
      <w:r w:rsidR="00323885" w:rsidRPr="005761CE">
        <w:rPr>
          <w:sz w:val="23"/>
          <w:szCs w:val="23"/>
        </w:rPr>
        <w:t>Review</w:t>
      </w:r>
    </w:p>
    <w:p w14:paraId="27CACC8C" w14:textId="00E1C416" w:rsidR="00254A30" w:rsidRPr="005761CE" w:rsidRDefault="00254A30" w:rsidP="00822746">
      <w:pPr>
        <w:pStyle w:val="ListParagraph"/>
        <w:numPr>
          <w:ilvl w:val="0"/>
          <w:numId w:val="18"/>
        </w:numPr>
        <w:rPr>
          <w:sz w:val="23"/>
          <w:szCs w:val="23"/>
        </w:rPr>
      </w:pPr>
      <w:r w:rsidRPr="005761CE">
        <w:rPr>
          <w:sz w:val="23"/>
          <w:szCs w:val="23"/>
        </w:rPr>
        <w:t xml:space="preserve">Transfer </w:t>
      </w:r>
      <w:r w:rsidR="00323885" w:rsidRPr="005761CE">
        <w:rPr>
          <w:sz w:val="23"/>
          <w:szCs w:val="23"/>
        </w:rPr>
        <w:t>Process</w:t>
      </w:r>
      <w:r w:rsidR="009146CA" w:rsidRPr="005761CE">
        <w:rPr>
          <w:rStyle w:val="FootnoteReference"/>
          <w:sz w:val="23"/>
          <w:szCs w:val="23"/>
        </w:rPr>
        <w:footnoteReference w:id="1"/>
      </w:r>
    </w:p>
    <w:p w14:paraId="05D078AE" w14:textId="4B3473B7" w:rsidR="00254A30" w:rsidRPr="005761CE" w:rsidRDefault="00254A30" w:rsidP="00822746">
      <w:pPr>
        <w:pStyle w:val="ListParagraph"/>
        <w:numPr>
          <w:ilvl w:val="0"/>
          <w:numId w:val="18"/>
        </w:numPr>
        <w:rPr>
          <w:sz w:val="23"/>
          <w:szCs w:val="23"/>
        </w:rPr>
      </w:pPr>
      <w:r w:rsidRPr="005761CE">
        <w:rPr>
          <w:sz w:val="23"/>
          <w:szCs w:val="23"/>
        </w:rPr>
        <w:t>Annual Progress</w:t>
      </w:r>
      <w:r w:rsidR="002E552F" w:rsidRPr="005761CE">
        <w:rPr>
          <w:sz w:val="23"/>
          <w:szCs w:val="23"/>
        </w:rPr>
        <w:t xml:space="preserve"> Review</w:t>
      </w:r>
    </w:p>
    <w:p w14:paraId="36482167" w14:textId="10BE8B54" w:rsidR="00FB75E1" w:rsidRPr="005761CE" w:rsidRDefault="00FB75E1" w:rsidP="00822746">
      <w:pPr>
        <w:pStyle w:val="ListParagraph"/>
        <w:numPr>
          <w:ilvl w:val="0"/>
          <w:numId w:val="18"/>
        </w:numPr>
        <w:rPr>
          <w:sz w:val="23"/>
          <w:szCs w:val="23"/>
        </w:rPr>
      </w:pPr>
      <w:r w:rsidRPr="005761CE">
        <w:rPr>
          <w:sz w:val="23"/>
          <w:szCs w:val="23"/>
        </w:rPr>
        <w:t>Progress Support Process</w:t>
      </w:r>
    </w:p>
    <w:p w14:paraId="449D4FA6" w14:textId="6DED5B81" w:rsidR="00323885" w:rsidRPr="00822746" w:rsidRDefault="00323885" w:rsidP="00822746">
      <w:pPr>
        <w:rPr>
          <w:rFonts w:asciiTheme="minorBidi" w:hAnsiTheme="minorBidi"/>
          <w:sz w:val="14"/>
          <w:szCs w:val="14"/>
        </w:rPr>
      </w:pPr>
    </w:p>
    <w:p w14:paraId="1AB5D5FF" w14:textId="04A5AD6B" w:rsidR="6AFBE554" w:rsidRPr="005761CE" w:rsidRDefault="00506DA3" w:rsidP="00822746">
      <w:pPr>
        <w:rPr>
          <w:rFonts w:ascii="Arial" w:eastAsia="Arial" w:hAnsi="Arial" w:cs="Arial"/>
          <w:sz w:val="23"/>
          <w:szCs w:val="23"/>
        </w:rPr>
      </w:pPr>
      <w:r w:rsidRPr="005761CE">
        <w:rPr>
          <w:rFonts w:asciiTheme="minorBidi" w:hAnsiTheme="minorBidi"/>
          <w:sz w:val="23"/>
          <w:szCs w:val="23"/>
        </w:rPr>
        <w:t xml:space="preserve">It is important for PGRs to develop the skill of proof-reading their own work to identify specific flaws and errors. PGRs are encouraged to seek assistance in developing their skills in academic writing and proof-reading from a number of sources of support provided by  the University. Further information is provided in the </w:t>
      </w:r>
      <w:hyperlink w:anchor="_Support_with_academic">
        <w:r w:rsidRPr="005761CE">
          <w:rPr>
            <w:rStyle w:val="Hyperlink"/>
            <w:rFonts w:asciiTheme="minorBidi" w:hAnsiTheme="minorBidi"/>
            <w:sz w:val="23"/>
            <w:szCs w:val="23"/>
          </w:rPr>
          <w:t>support with academic writing section of this document.</w:t>
        </w:r>
      </w:hyperlink>
      <w:r w:rsidRPr="005761CE">
        <w:rPr>
          <w:rFonts w:asciiTheme="minorBidi" w:hAnsiTheme="minorBidi"/>
          <w:sz w:val="23"/>
          <w:szCs w:val="23"/>
        </w:rPr>
        <w:t xml:space="preserve">  </w:t>
      </w:r>
      <w:r w:rsidR="6AFBE554" w:rsidRPr="005761CE">
        <w:rPr>
          <w:rFonts w:asciiTheme="minorBidi" w:hAnsiTheme="minorBidi"/>
          <w:sz w:val="23"/>
          <w:szCs w:val="23"/>
        </w:rPr>
        <w:t xml:space="preserve">It is </w:t>
      </w:r>
      <w:r w:rsidR="008A5E40" w:rsidRPr="005761CE">
        <w:rPr>
          <w:rFonts w:asciiTheme="minorBidi" w:hAnsiTheme="minorBidi"/>
          <w:sz w:val="23"/>
          <w:szCs w:val="23"/>
        </w:rPr>
        <w:t xml:space="preserve">also </w:t>
      </w:r>
      <w:r w:rsidR="6AFBE554" w:rsidRPr="005761CE">
        <w:rPr>
          <w:rFonts w:asciiTheme="minorBidi" w:hAnsiTheme="minorBidi"/>
          <w:sz w:val="23"/>
          <w:szCs w:val="23"/>
        </w:rPr>
        <w:t>important to distinguish between third-party proof-reading and the process of supervisory review and comment on written work</w:t>
      </w:r>
      <w:r w:rsidR="48243562" w:rsidRPr="005761CE">
        <w:rPr>
          <w:rFonts w:asciiTheme="minorBidi" w:hAnsiTheme="minorBidi"/>
          <w:sz w:val="23"/>
          <w:szCs w:val="23"/>
        </w:rPr>
        <w:t xml:space="preserve"> which is expected to take place throughout the candidature. Further information is given </w:t>
      </w:r>
      <w:hyperlink w:anchor="_Supervisory_Support" w:history="1">
        <w:r w:rsidR="48243562" w:rsidRPr="005761CE">
          <w:rPr>
            <w:rStyle w:val="Hyperlink"/>
            <w:rFonts w:asciiTheme="minorBidi" w:hAnsiTheme="minorBidi"/>
            <w:sz w:val="23"/>
            <w:szCs w:val="23"/>
          </w:rPr>
          <w:t>in the supervisory support section of this document</w:t>
        </w:r>
      </w:hyperlink>
      <w:r w:rsidR="48243562" w:rsidRPr="005761CE">
        <w:rPr>
          <w:rFonts w:asciiTheme="minorBidi" w:hAnsiTheme="minorBidi"/>
          <w:sz w:val="23"/>
          <w:szCs w:val="23"/>
        </w:rPr>
        <w:t>.</w:t>
      </w:r>
    </w:p>
    <w:p w14:paraId="2541F338" w14:textId="673FB4B0" w:rsidR="00472114" w:rsidRPr="005761CE" w:rsidRDefault="37360A2B" w:rsidP="00822746">
      <w:pPr>
        <w:pStyle w:val="Heading1"/>
      </w:pPr>
      <w:bookmarkStart w:id="15" w:name="_Toc141443242"/>
      <w:r w:rsidRPr="005761CE">
        <w:t>Reasonable adjustments for disabled PGRs</w:t>
      </w:r>
      <w:bookmarkEnd w:id="15"/>
    </w:p>
    <w:p w14:paraId="012BB962" w14:textId="77777777" w:rsidR="001F5307" w:rsidRPr="005761CE" w:rsidRDefault="001F5307" w:rsidP="00822746">
      <w:pPr>
        <w:rPr>
          <w:rFonts w:asciiTheme="minorBidi" w:hAnsiTheme="minorBidi"/>
          <w:sz w:val="6"/>
          <w:szCs w:val="6"/>
        </w:rPr>
      </w:pPr>
    </w:p>
    <w:p w14:paraId="371AE399" w14:textId="0681A98B" w:rsidR="00472114" w:rsidRPr="005761CE" w:rsidRDefault="00472114" w:rsidP="00822746">
      <w:pPr>
        <w:spacing w:after="0" w:line="276" w:lineRule="auto"/>
        <w:rPr>
          <w:rFonts w:asciiTheme="minorBidi" w:hAnsiTheme="minorBidi"/>
          <w:sz w:val="23"/>
          <w:szCs w:val="23"/>
        </w:rPr>
      </w:pPr>
      <w:r w:rsidRPr="005761CE">
        <w:rPr>
          <w:rFonts w:asciiTheme="minorBidi" w:hAnsiTheme="minorBidi"/>
          <w:sz w:val="23"/>
          <w:szCs w:val="23"/>
        </w:rPr>
        <w:t xml:space="preserve">The process for identifying and agreeing support and reasonable adjustments for PGR assessments can be found in the </w:t>
      </w:r>
      <w:hyperlink r:id="rId9">
        <w:r w:rsidRPr="005761CE">
          <w:rPr>
            <w:rStyle w:val="Hyperlink"/>
            <w:rFonts w:asciiTheme="minorBidi" w:hAnsiTheme="minorBidi"/>
            <w:sz w:val="23"/>
            <w:szCs w:val="23"/>
          </w:rPr>
          <w:t>guidance on support and reasonable adjustments for PGR assessments.</w:t>
        </w:r>
      </w:hyperlink>
    </w:p>
    <w:p w14:paraId="3F8F7E13" w14:textId="77777777" w:rsidR="001F5307" w:rsidRPr="00822746" w:rsidRDefault="001F5307" w:rsidP="00822746">
      <w:pPr>
        <w:pStyle w:val="Heading1"/>
        <w:rPr>
          <w:sz w:val="2"/>
          <w:szCs w:val="2"/>
        </w:rPr>
      </w:pPr>
    </w:p>
    <w:p w14:paraId="2B9B6593" w14:textId="25C25AF9" w:rsidR="00B53866" w:rsidRPr="005761CE" w:rsidRDefault="00B53866" w:rsidP="00822746">
      <w:pPr>
        <w:pStyle w:val="Heading1"/>
      </w:pPr>
      <w:bookmarkStart w:id="16" w:name="_Toc141443243"/>
      <w:r w:rsidRPr="005761CE">
        <w:t xml:space="preserve">Rules for </w:t>
      </w:r>
      <w:r w:rsidR="00CA489D" w:rsidRPr="005761CE">
        <w:t xml:space="preserve">third party </w:t>
      </w:r>
      <w:r w:rsidRPr="005761CE">
        <w:t>proof-read</w:t>
      </w:r>
      <w:r w:rsidR="00CA489D" w:rsidRPr="005761CE">
        <w:t>ing</w:t>
      </w:r>
      <w:bookmarkEnd w:id="16"/>
    </w:p>
    <w:p w14:paraId="625BDF53" w14:textId="77777777" w:rsidR="00B53866" w:rsidRPr="005761CE" w:rsidRDefault="00B53866" w:rsidP="00822746">
      <w:pPr>
        <w:pStyle w:val="paragraph"/>
        <w:spacing w:before="0" w:beforeAutospacing="0" w:after="0" w:afterAutospacing="0"/>
        <w:textAlignment w:val="baseline"/>
        <w:rPr>
          <w:rStyle w:val="normaltextrun"/>
          <w:rFonts w:ascii="Arial" w:hAnsi="Arial" w:cs="Arial"/>
          <w:sz w:val="23"/>
          <w:szCs w:val="23"/>
          <w:shd w:val="clear" w:color="auto" w:fill="FFFF00"/>
        </w:rPr>
      </w:pPr>
    </w:p>
    <w:p w14:paraId="60E1AA9C" w14:textId="2F4F8318" w:rsidR="007B5914" w:rsidRPr="005761CE" w:rsidRDefault="00B53866" w:rsidP="00822746">
      <w:pPr>
        <w:spacing w:after="0" w:line="276" w:lineRule="auto"/>
        <w:rPr>
          <w:rFonts w:asciiTheme="minorBidi" w:hAnsiTheme="minorBidi"/>
          <w:sz w:val="23"/>
          <w:szCs w:val="23"/>
        </w:rPr>
      </w:pPr>
      <w:r w:rsidRPr="005761CE">
        <w:rPr>
          <w:rFonts w:asciiTheme="minorBidi" w:hAnsiTheme="minorBidi"/>
        </w:rPr>
        <w:t xml:space="preserve">This section provides more clarity for </w:t>
      </w:r>
      <w:r w:rsidR="00030E04" w:rsidRPr="005761CE">
        <w:rPr>
          <w:rFonts w:asciiTheme="minorBidi" w:hAnsiTheme="minorBidi"/>
        </w:rPr>
        <w:t xml:space="preserve">third party </w:t>
      </w:r>
      <w:r w:rsidRPr="005761CE">
        <w:rPr>
          <w:rFonts w:asciiTheme="minorBidi" w:hAnsiTheme="minorBidi"/>
        </w:rPr>
        <w:t>proof-readers and PGRs.  </w:t>
      </w:r>
      <w:r w:rsidR="007B5914" w:rsidRPr="005761CE">
        <w:rPr>
          <w:rFonts w:asciiTheme="minorBidi" w:hAnsiTheme="minorBidi"/>
          <w:sz w:val="23"/>
          <w:szCs w:val="23"/>
        </w:rPr>
        <w:t xml:space="preserve">The University defines support with third-party proof-reading of the thesis into the categories set out below. </w:t>
      </w:r>
    </w:p>
    <w:p w14:paraId="73522FC1" w14:textId="77777777" w:rsidR="00925808" w:rsidRPr="005761CE" w:rsidRDefault="00925808" w:rsidP="00822746">
      <w:pPr>
        <w:pStyle w:val="Heading3"/>
        <w:rPr>
          <w:rStyle w:val="IntenseEmphasis"/>
          <w:i w:val="0"/>
          <w:iCs w:val="0"/>
        </w:rPr>
      </w:pPr>
    </w:p>
    <w:p w14:paraId="5BAB739A" w14:textId="07160889" w:rsidR="00012B85" w:rsidRPr="005761CE" w:rsidRDefault="00012B85" w:rsidP="00822746">
      <w:pPr>
        <w:pStyle w:val="Heading3"/>
        <w:rPr>
          <w:rStyle w:val="IntenseEmphasis"/>
          <w:i w:val="0"/>
          <w:iCs w:val="0"/>
          <w:sz w:val="26"/>
          <w:szCs w:val="26"/>
        </w:rPr>
      </w:pPr>
      <w:bookmarkStart w:id="17" w:name="_Toc141443244"/>
      <w:r w:rsidRPr="005761CE">
        <w:rPr>
          <w:rStyle w:val="IntenseEmphasis"/>
          <w:b/>
          <w:bCs/>
          <w:i w:val="0"/>
          <w:iCs w:val="0"/>
          <w:sz w:val="26"/>
          <w:szCs w:val="26"/>
        </w:rPr>
        <w:t>Acceptable</w:t>
      </w:r>
      <w:r w:rsidRPr="005761CE">
        <w:rPr>
          <w:rStyle w:val="IntenseEmphasis"/>
          <w:i w:val="0"/>
          <w:iCs w:val="0"/>
          <w:sz w:val="26"/>
          <w:szCs w:val="26"/>
        </w:rPr>
        <w:t xml:space="preserve"> support from a </w:t>
      </w:r>
      <w:r w:rsidR="00FB75E1" w:rsidRPr="005761CE">
        <w:rPr>
          <w:rStyle w:val="IntenseEmphasis"/>
          <w:i w:val="0"/>
          <w:iCs w:val="0"/>
          <w:sz w:val="26"/>
          <w:szCs w:val="26"/>
        </w:rPr>
        <w:t xml:space="preserve">third-party </w:t>
      </w:r>
      <w:r w:rsidRPr="005761CE">
        <w:rPr>
          <w:rStyle w:val="IntenseEmphasis"/>
          <w:i w:val="0"/>
          <w:iCs w:val="0"/>
          <w:sz w:val="26"/>
          <w:szCs w:val="26"/>
        </w:rPr>
        <w:t>proof-reader</w:t>
      </w:r>
      <w:r w:rsidR="008B5498" w:rsidRPr="005761CE">
        <w:rPr>
          <w:rStyle w:val="IntenseEmphasis"/>
          <w:i w:val="0"/>
          <w:iCs w:val="0"/>
          <w:sz w:val="26"/>
          <w:szCs w:val="26"/>
        </w:rPr>
        <w:t xml:space="preserve"> for the thesis</w:t>
      </w:r>
      <w:bookmarkEnd w:id="17"/>
    </w:p>
    <w:p w14:paraId="5B7EB070" w14:textId="77777777" w:rsidR="00012B85" w:rsidRPr="0012304F" w:rsidRDefault="00012B85" w:rsidP="00822746">
      <w:pPr>
        <w:spacing w:after="0" w:line="276" w:lineRule="auto"/>
        <w:rPr>
          <w:rFonts w:asciiTheme="minorBidi" w:hAnsiTheme="minorBidi"/>
          <w:sz w:val="2"/>
          <w:szCs w:val="2"/>
        </w:rPr>
      </w:pPr>
    </w:p>
    <w:p w14:paraId="44EF6BD5" w14:textId="77777777" w:rsidR="00B53866" w:rsidRPr="005761CE" w:rsidRDefault="00B53866" w:rsidP="00822746">
      <w:pPr>
        <w:spacing w:after="0" w:line="276" w:lineRule="auto"/>
        <w:rPr>
          <w:rFonts w:asciiTheme="minorBidi" w:hAnsiTheme="minorBidi"/>
          <w:sz w:val="23"/>
          <w:szCs w:val="23"/>
        </w:rPr>
      </w:pPr>
    </w:p>
    <w:p w14:paraId="787C26C2" w14:textId="567E72B2" w:rsidR="00B53866" w:rsidRPr="005761CE" w:rsidRDefault="00B53866" w:rsidP="00822746">
      <w:pPr>
        <w:spacing w:after="0" w:line="276" w:lineRule="auto"/>
        <w:rPr>
          <w:rFonts w:asciiTheme="minorBidi" w:hAnsiTheme="minorBidi"/>
          <w:sz w:val="23"/>
          <w:szCs w:val="23"/>
        </w:rPr>
      </w:pPr>
      <w:r w:rsidRPr="005761CE">
        <w:rPr>
          <w:rFonts w:asciiTheme="minorBidi" w:hAnsiTheme="minorBidi"/>
          <w:sz w:val="23"/>
          <w:szCs w:val="23"/>
        </w:rPr>
        <w:t xml:space="preserve">It is acceptable for a third-party proof-reader to </w:t>
      </w:r>
      <w:r w:rsidRPr="005761CE">
        <w:rPr>
          <w:rFonts w:asciiTheme="minorBidi" w:hAnsiTheme="minorBidi"/>
          <w:b/>
          <w:bCs/>
          <w:sz w:val="23"/>
          <w:szCs w:val="23"/>
        </w:rPr>
        <w:t>check</w:t>
      </w:r>
      <w:r w:rsidR="00BB34BB" w:rsidRPr="005761CE">
        <w:rPr>
          <w:rFonts w:asciiTheme="minorBidi" w:hAnsiTheme="minorBidi"/>
          <w:b/>
          <w:bCs/>
          <w:sz w:val="23"/>
          <w:szCs w:val="23"/>
        </w:rPr>
        <w:t>, identify</w:t>
      </w:r>
      <w:r w:rsidRPr="005761CE">
        <w:rPr>
          <w:rFonts w:asciiTheme="minorBidi" w:hAnsiTheme="minorBidi"/>
          <w:b/>
          <w:bCs/>
          <w:sz w:val="23"/>
          <w:szCs w:val="23"/>
        </w:rPr>
        <w:t xml:space="preserve"> and correct</w:t>
      </w:r>
      <w:r w:rsidRPr="005761CE">
        <w:rPr>
          <w:rFonts w:asciiTheme="minorBidi" w:hAnsiTheme="minorBidi"/>
          <w:sz w:val="23"/>
          <w:szCs w:val="23"/>
        </w:rPr>
        <w:t xml:space="preserve"> issues related to:   </w:t>
      </w:r>
    </w:p>
    <w:p w14:paraId="4DE7E938" w14:textId="77777777" w:rsidR="00B53866" w:rsidRPr="005761CE" w:rsidRDefault="00B53866" w:rsidP="00822746">
      <w:pPr>
        <w:pStyle w:val="paragraph"/>
        <w:spacing w:before="0" w:beforeAutospacing="0" w:after="0" w:afterAutospacing="0" w:line="276" w:lineRule="auto"/>
        <w:textAlignment w:val="baseline"/>
        <w:rPr>
          <w:rFonts w:asciiTheme="minorBidi" w:hAnsiTheme="minorBidi" w:cstheme="minorBidi"/>
          <w:sz w:val="23"/>
          <w:szCs w:val="23"/>
        </w:rPr>
      </w:pPr>
      <w:r w:rsidRPr="005761CE">
        <w:rPr>
          <w:rStyle w:val="normaltextrun"/>
          <w:rFonts w:asciiTheme="minorBidi" w:hAnsiTheme="minorBidi" w:cstheme="minorBidi"/>
          <w:sz w:val="23"/>
          <w:szCs w:val="23"/>
        </w:rPr>
        <w:lastRenderedPageBreak/>
        <w:t> </w:t>
      </w:r>
      <w:r w:rsidRPr="005761CE">
        <w:rPr>
          <w:rStyle w:val="eop"/>
          <w:rFonts w:asciiTheme="minorBidi" w:hAnsiTheme="minorBidi" w:cstheme="minorBidi"/>
          <w:sz w:val="23"/>
          <w:szCs w:val="23"/>
        </w:rPr>
        <w:t> </w:t>
      </w:r>
    </w:p>
    <w:p w14:paraId="54EAF637" w14:textId="77777777" w:rsidR="00B53866" w:rsidRPr="005761CE" w:rsidRDefault="00B53866" w:rsidP="00822746">
      <w:pPr>
        <w:pStyle w:val="paragraph"/>
        <w:numPr>
          <w:ilvl w:val="0"/>
          <w:numId w:val="33"/>
        </w:numPr>
        <w:spacing w:before="0" w:beforeAutospacing="0" w:after="0" w:afterAutospacing="0" w:line="276" w:lineRule="auto"/>
        <w:textAlignment w:val="baseline"/>
        <w:rPr>
          <w:rStyle w:val="normaltextrun"/>
          <w:rFonts w:asciiTheme="minorBidi" w:hAnsiTheme="minorBidi" w:cstheme="minorBidi"/>
          <w:sz w:val="23"/>
          <w:szCs w:val="23"/>
        </w:rPr>
      </w:pPr>
      <w:r w:rsidRPr="005761CE">
        <w:rPr>
          <w:rStyle w:val="normaltextrun"/>
          <w:rFonts w:asciiTheme="minorBidi" w:hAnsiTheme="minorBidi" w:cstheme="minorBidi"/>
          <w:sz w:val="23"/>
          <w:szCs w:val="23"/>
        </w:rPr>
        <w:t>Spelling and punctuation  </w:t>
      </w:r>
    </w:p>
    <w:p w14:paraId="54F472E5" w14:textId="77777777" w:rsidR="00B53866" w:rsidRPr="005761CE" w:rsidRDefault="00B53866" w:rsidP="00822746">
      <w:pPr>
        <w:pStyle w:val="paragraph"/>
        <w:numPr>
          <w:ilvl w:val="0"/>
          <w:numId w:val="33"/>
        </w:numPr>
        <w:spacing w:before="0" w:beforeAutospacing="0" w:after="0" w:afterAutospacing="0" w:line="276" w:lineRule="auto"/>
        <w:textAlignment w:val="baseline"/>
        <w:rPr>
          <w:rStyle w:val="normaltextrun"/>
          <w:rFonts w:asciiTheme="minorBidi" w:hAnsiTheme="minorBidi" w:cstheme="minorBidi"/>
          <w:sz w:val="23"/>
          <w:szCs w:val="23"/>
        </w:rPr>
      </w:pPr>
      <w:r w:rsidRPr="005761CE">
        <w:rPr>
          <w:rStyle w:val="normaltextrun"/>
          <w:rFonts w:asciiTheme="minorBidi" w:hAnsiTheme="minorBidi" w:cstheme="minorBidi"/>
          <w:sz w:val="23"/>
          <w:szCs w:val="23"/>
        </w:rPr>
        <w:t>Grammar and syntax  </w:t>
      </w:r>
    </w:p>
    <w:p w14:paraId="40E8B001" w14:textId="77777777" w:rsidR="00B53866" w:rsidRPr="005761CE" w:rsidRDefault="00B53866" w:rsidP="00822746">
      <w:pPr>
        <w:pStyle w:val="paragraph"/>
        <w:numPr>
          <w:ilvl w:val="0"/>
          <w:numId w:val="33"/>
        </w:numPr>
        <w:spacing w:before="0" w:beforeAutospacing="0" w:after="0" w:afterAutospacing="0" w:line="276" w:lineRule="auto"/>
        <w:textAlignment w:val="baseline"/>
        <w:rPr>
          <w:rStyle w:val="normaltextrun"/>
          <w:rFonts w:asciiTheme="minorBidi" w:hAnsiTheme="minorBidi" w:cstheme="minorBidi"/>
          <w:sz w:val="23"/>
          <w:szCs w:val="23"/>
        </w:rPr>
      </w:pPr>
      <w:r w:rsidRPr="005761CE">
        <w:rPr>
          <w:rStyle w:val="normaltextrun"/>
          <w:rFonts w:asciiTheme="minorBidi" w:hAnsiTheme="minorBidi" w:cstheme="minorBidi"/>
          <w:sz w:val="23"/>
          <w:szCs w:val="23"/>
        </w:rPr>
        <w:t>Word usage (excluding specific terminology)   </w:t>
      </w:r>
    </w:p>
    <w:p w14:paraId="39B4F706" w14:textId="228B0BCC" w:rsidR="00B53866" w:rsidRPr="005761CE" w:rsidRDefault="00B53866" w:rsidP="00822746">
      <w:pPr>
        <w:pStyle w:val="paragraph"/>
        <w:numPr>
          <w:ilvl w:val="0"/>
          <w:numId w:val="33"/>
        </w:numPr>
        <w:spacing w:before="0" w:beforeAutospacing="0" w:after="0" w:afterAutospacing="0" w:line="276" w:lineRule="auto"/>
        <w:textAlignment w:val="baseline"/>
        <w:rPr>
          <w:rStyle w:val="normaltextrun"/>
          <w:rFonts w:asciiTheme="minorBidi" w:hAnsiTheme="minorBidi" w:cstheme="minorBidi"/>
          <w:sz w:val="23"/>
          <w:szCs w:val="23"/>
        </w:rPr>
      </w:pPr>
      <w:r w:rsidRPr="005761CE">
        <w:rPr>
          <w:rStyle w:val="normaltextrun"/>
          <w:rFonts w:asciiTheme="minorBidi" w:hAnsiTheme="minorBidi" w:cstheme="minorBidi"/>
          <w:sz w:val="23"/>
          <w:szCs w:val="23"/>
        </w:rPr>
        <w:t>Inconsistencies in capitali</w:t>
      </w:r>
      <w:r w:rsidR="00B30D6F">
        <w:rPr>
          <w:rStyle w:val="normaltextrun"/>
          <w:rFonts w:asciiTheme="minorBidi" w:hAnsiTheme="minorBidi" w:cstheme="minorBidi"/>
          <w:sz w:val="23"/>
          <w:szCs w:val="23"/>
        </w:rPr>
        <w:t>s</w:t>
      </w:r>
      <w:r w:rsidRPr="005761CE">
        <w:rPr>
          <w:rStyle w:val="normaltextrun"/>
          <w:rFonts w:asciiTheme="minorBidi" w:hAnsiTheme="minorBidi" w:cstheme="minorBidi"/>
          <w:sz w:val="23"/>
          <w:szCs w:val="23"/>
        </w:rPr>
        <w:t>ation, italics, abbreviations, quotations, numbering of sections, tables, illustrations, and appendices   </w:t>
      </w:r>
    </w:p>
    <w:p w14:paraId="6E7560CB" w14:textId="77777777" w:rsidR="00B53866" w:rsidRPr="005761CE" w:rsidRDefault="00B53866" w:rsidP="00822746">
      <w:pPr>
        <w:pStyle w:val="paragraph"/>
        <w:numPr>
          <w:ilvl w:val="0"/>
          <w:numId w:val="33"/>
        </w:numPr>
        <w:spacing w:before="0" w:beforeAutospacing="0" w:after="0" w:afterAutospacing="0" w:line="276" w:lineRule="auto"/>
        <w:textAlignment w:val="baseline"/>
        <w:rPr>
          <w:rStyle w:val="normaltextrun"/>
          <w:rFonts w:asciiTheme="minorBidi" w:hAnsiTheme="minorBidi" w:cstheme="minorBidi"/>
          <w:sz w:val="23"/>
          <w:szCs w:val="23"/>
        </w:rPr>
      </w:pPr>
      <w:r w:rsidRPr="005761CE">
        <w:rPr>
          <w:rStyle w:val="normaltextrun"/>
          <w:rFonts w:asciiTheme="minorBidi" w:hAnsiTheme="minorBidi" w:cstheme="minorBidi"/>
          <w:sz w:val="23"/>
          <w:szCs w:val="23"/>
        </w:rPr>
        <w:t>Inconsistencies in formatting of page numbers, headers and footers  </w:t>
      </w:r>
    </w:p>
    <w:p w14:paraId="280F2DC1" w14:textId="7EE482E3" w:rsidR="00B53866" w:rsidRPr="005761CE" w:rsidRDefault="00B53866" w:rsidP="00822746">
      <w:pPr>
        <w:pStyle w:val="paragraph"/>
        <w:numPr>
          <w:ilvl w:val="0"/>
          <w:numId w:val="33"/>
        </w:numPr>
        <w:spacing w:before="0" w:beforeAutospacing="0" w:after="0" w:afterAutospacing="0" w:line="276" w:lineRule="auto"/>
        <w:textAlignment w:val="baseline"/>
        <w:rPr>
          <w:rStyle w:val="normaltextrun"/>
          <w:rFonts w:asciiTheme="minorBidi" w:hAnsiTheme="minorBidi" w:cstheme="minorBidi"/>
          <w:sz w:val="23"/>
          <w:szCs w:val="23"/>
        </w:rPr>
      </w:pPr>
      <w:r w:rsidRPr="005761CE">
        <w:rPr>
          <w:rStyle w:val="normaltextrun"/>
          <w:rFonts w:asciiTheme="minorBidi" w:hAnsiTheme="minorBidi" w:cstheme="minorBidi"/>
          <w:sz w:val="23"/>
          <w:szCs w:val="23"/>
        </w:rPr>
        <w:t>Inconsistencies in the presentation of in-text citations or references in the bibliography  </w:t>
      </w:r>
    </w:p>
    <w:p w14:paraId="695B0F11" w14:textId="77777777" w:rsidR="00B53866" w:rsidRPr="005761CE" w:rsidRDefault="00B53866" w:rsidP="00822746">
      <w:pPr>
        <w:pStyle w:val="paragraph"/>
        <w:spacing w:before="0" w:beforeAutospacing="0" w:after="0" w:afterAutospacing="0" w:line="276" w:lineRule="auto"/>
        <w:textAlignment w:val="baseline"/>
        <w:rPr>
          <w:rFonts w:asciiTheme="minorBidi" w:hAnsiTheme="minorBidi" w:cstheme="minorBidi"/>
          <w:sz w:val="23"/>
          <w:szCs w:val="23"/>
        </w:rPr>
      </w:pPr>
      <w:r w:rsidRPr="005761CE">
        <w:rPr>
          <w:rStyle w:val="normaltextrun"/>
          <w:rFonts w:asciiTheme="minorBidi" w:hAnsiTheme="minorBidi" w:cstheme="minorBidi"/>
          <w:sz w:val="23"/>
          <w:szCs w:val="23"/>
        </w:rPr>
        <w:t> </w:t>
      </w:r>
      <w:r w:rsidRPr="005761CE">
        <w:rPr>
          <w:rStyle w:val="eop"/>
          <w:rFonts w:asciiTheme="minorBidi" w:hAnsiTheme="minorBidi" w:cstheme="minorBidi"/>
          <w:sz w:val="23"/>
          <w:szCs w:val="23"/>
        </w:rPr>
        <w:t> </w:t>
      </w:r>
    </w:p>
    <w:p w14:paraId="655DE3BA" w14:textId="222CE6FA" w:rsidR="00B53866" w:rsidRPr="005761CE" w:rsidRDefault="00B53866" w:rsidP="00822746">
      <w:pPr>
        <w:spacing w:after="0" w:line="276" w:lineRule="auto"/>
        <w:rPr>
          <w:rFonts w:asciiTheme="minorBidi" w:hAnsiTheme="minorBidi"/>
          <w:sz w:val="23"/>
          <w:szCs w:val="23"/>
        </w:rPr>
      </w:pPr>
      <w:r w:rsidRPr="005761CE">
        <w:rPr>
          <w:rFonts w:asciiTheme="minorBidi" w:hAnsiTheme="minorBidi"/>
          <w:sz w:val="23"/>
          <w:szCs w:val="23"/>
        </w:rPr>
        <w:t xml:space="preserve">It is acceptable for a </w:t>
      </w:r>
      <w:r w:rsidR="00030E04" w:rsidRPr="005761CE">
        <w:rPr>
          <w:rFonts w:asciiTheme="minorBidi" w:hAnsiTheme="minorBidi"/>
          <w:sz w:val="23"/>
          <w:szCs w:val="23"/>
        </w:rPr>
        <w:t xml:space="preserve">third party </w:t>
      </w:r>
      <w:r w:rsidRPr="005761CE">
        <w:rPr>
          <w:rFonts w:asciiTheme="minorBidi" w:hAnsiTheme="minorBidi"/>
          <w:sz w:val="23"/>
          <w:szCs w:val="23"/>
        </w:rPr>
        <w:t xml:space="preserve">proof-reader to </w:t>
      </w:r>
      <w:r w:rsidR="00BB34BB" w:rsidRPr="005761CE">
        <w:rPr>
          <w:rFonts w:asciiTheme="minorBidi" w:hAnsiTheme="minorBidi"/>
          <w:b/>
          <w:bCs/>
          <w:sz w:val="23"/>
          <w:szCs w:val="23"/>
        </w:rPr>
        <w:t>check and</w:t>
      </w:r>
      <w:r w:rsidR="00BB34BB" w:rsidRPr="005761CE">
        <w:rPr>
          <w:rFonts w:asciiTheme="minorBidi" w:hAnsiTheme="minorBidi"/>
          <w:sz w:val="23"/>
          <w:szCs w:val="23"/>
        </w:rPr>
        <w:t xml:space="preserve"> </w:t>
      </w:r>
      <w:r w:rsidRPr="005761CE">
        <w:rPr>
          <w:rFonts w:asciiTheme="minorBidi" w:hAnsiTheme="minorBidi"/>
          <w:b/>
          <w:bCs/>
          <w:sz w:val="23"/>
          <w:szCs w:val="23"/>
        </w:rPr>
        <w:t>identify BUT NOT correct</w:t>
      </w:r>
      <w:r w:rsidR="00AC36B0">
        <w:rPr>
          <w:rFonts w:asciiTheme="minorBidi" w:hAnsiTheme="minorBidi"/>
          <w:sz w:val="23"/>
          <w:szCs w:val="23"/>
        </w:rPr>
        <w:t xml:space="preserve"> issues related to:</w:t>
      </w:r>
      <w:r w:rsidRPr="005761CE">
        <w:rPr>
          <w:rFonts w:asciiTheme="minorBidi" w:hAnsiTheme="minorBidi"/>
          <w:sz w:val="23"/>
          <w:szCs w:val="23"/>
        </w:rPr>
        <w:t>  </w:t>
      </w:r>
    </w:p>
    <w:p w14:paraId="5DF64DA1" w14:textId="77777777" w:rsidR="00B53866" w:rsidRPr="005761CE" w:rsidRDefault="00B53866" w:rsidP="00822746">
      <w:pPr>
        <w:pStyle w:val="paragraph"/>
        <w:spacing w:before="0" w:beforeAutospacing="0" w:after="0" w:afterAutospacing="0" w:line="276" w:lineRule="auto"/>
        <w:textAlignment w:val="baseline"/>
        <w:rPr>
          <w:rFonts w:asciiTheme="minorBidi" w:hAnsiTheme="minorBidi" w:cstheme="minorBidi"/>
          <w:sz w:val="23"/>
          <w:szCs w:val="23"/>
        </w:rPr>
      </w:pPr>
      <w:r w:rsidRPr="005761CE">
        <w:rPr>
          <w:rStyle w:val="normaltextrun"/>
          <w:rFonts w:asciiTheme="minorBidi" w:hAnsiTheme="minorBidi" w:cstheme="minorBidi"/>
          <w:sz w:val="23"/>
          <w:szCs w:val="23"/>
        </w:rPr>
        <w:t> </w:t>
      </w:r>
      <w:r w:rsidRPr="005761CE">
        <w:rPr>
          <w:rStyle w:val="eop"/>
          <w:rFonts w:asciiTheme="minorBidi" w:hAnsiTheme="minorBidi" w:cstheme="minorBidi"/>
          <w:sz w:val="23"/>
          <w:szCs w:val="23"/>
        </w:rPr>
        <w:t> </w:t>
      </w:r>
    </w:p>
    <w:p w14:paraId="4D0D0B61" w14:textId="77777777" w:rsidR="00B53866" w:rsidRPr="005761CE" w:rsidRDefault="00B53866" w:rsidP="00822746">
      <w:pPr>
        <w:pStyle w:val="paragraph"/>
        <w:numPr>
          <w:ilvl w:val="0"/>
          <w:numId w:val="33"/>
        </w:numPr>
        <w:spacing w:before="0" w:beforeAutospacing="0" w:after="0" w:afterAutospacing="0" w:line="276" w:lineRule="auto"/>
        <w:textAlignment w:val="baseline"/>
        <w:rPr>
          <w:rFonts w:asciiTheme="minorBidi" w:hAnsiTheme="minorBidi" w:cstheme="minorBidi"/>
          <w:sz w:val="23"/>
          <w:szCs w:val="23"/>
        </w:rPr>
      </w:pPr>
      <w:r w:rsidRPr="005761CE">
        <w:rPr>
          <w:rStyle w:val="normaltextrun"/>
          <w:rFonts w:asciiTheme="minorBidi" w:hAnsiTheme="minorBidi" w:cstheme="minorBidi"/>
          <w:sz w:val="23"/>
          <w:szCs w:val="23"/>
        </w:rPr>
        <w:t>Clarity of expression  </w:t>
      </w:r>
      <w:r w:rsidRPr="005761CE">
        <w:rPr>
          <w:rStyle w:val="eop"/>
          <w:rFonts w:asciiTheme="minorBidi" w:hAnsiTheme="minorBidi" w:cstheme="minorBidi"/>
          <w:sz w:val="23"/>
          <w:szCs w:val="23"/>
        </w:rPr>
        <w:t> </w:t>
      </w:r>
    </w:p>
    <w:p w14:paraId="3718BA20" w14:textId="243393E7" w:rsidR="00803FF3" w:rsidRPr="005761CE" w:rsidRDefault="008A7CA9" w:rsidP="00822746">
      <w:pPr>
        <w:pStyle w:val="paragraph"/>
        <w:numPr>
          <w:ilvl w:val="0"/>
          <w:numId w:val="33"/>
        </w:numPr>
        <w:spacing w:before="0" w:beforeAutospacing="0" w:after="0" w:afterAutospacing="0" w:line="276" w:lineRule="auto"/>
        <w:textAlignment w:val="baseline"/>
        <w:rPr>
          <w:rStyle w:val="normaltextrun"/>
          <w:rFonts w:asciiTheme="minorBidi" w:hAnsiTheme="minorBidi" w:cstheme="minorBidi"/>
          <w:sz w:val="23"/>
          <w:szCs w:val="23"/>
        </w:rPr>
      </w:pPr>
      <w:r w:rsidRPr="005761CE">
        <w:rPr>
          <w:rStyle w:val="normaltextrun"/>
          <w:rFonts w:asciiTheme="minorBidi" w:hAnsiTheme="minorBidi" w:cstheme="minorBidi"/>
          <w:sz w:val="23"/>
          <w:szCs w:val="23"/>
        </w:rPr>
        <w:t>Changing usage of passive verbs/tense into active forms</w:t>
      </w:r>
    </w:p>
    <w:p w14:paraId="5A9B64BB" w14:textId="77777777" w:rsidR="00B53866" w:rsidRPr="005761CE" w:rsidRDefault="00B53866" w:rsidP="00822746">
      <w:pPr>
        <w:pStyle w:val="paragraph"/>
        <w:numPr>
          <w:ilvl w:val="0"/>
          <w:numId w:val="33"/>
        </w:numPr>
        <w:spacing w:before="0" w:beforeAutospacing="0" w:after="0" w:afterAutospacing="0" w:line="276" w:lineRule="auto"/>
        <w:textAlignment w:val="baseline"/>
        <w:rPr>
          <w:rStyle w:val="normaltextrun"/>
        </w:rPr>
      </w:pPr>
      <w:r w:rsidRPr="005761CE">
        <w:rPr>
          <w:rStyle w:val="normaltextrun"/>
          <w:rFonts w:asciiTheme="minorBidi" w:hAnsiTheme="minorBidi" w:cstheme="minorBidi"/>
          <w:sz w:val="23"/>
          <w:szCs w:val="23"/>
        </w:rPr>
        <w:t>Issues with logical sequencing and linkage between sentences and paragraphs  </w:t>
      </w:r>
      <w:r w:rsidRPr="005761CE">
        <w:rPr>
          <w:rStyle w:val="normaltextrun"/>
        </w:rPr>
        <w:t> </w:t>
      </w:r>
    </w:p>
    <w:p w14:paraId="16742D55" w14:textId="77777777" w:rsidR="00B53866" w:rsidRPr="005761CE" w:rsidRDefault="00B53866" w:rsidP="00822746">
      <w:pPr>
        <w:pStyle w:val="paragraph"/>
        <w:numPr>
          <w:ilvl w:val="0"/>
          <w:numId w:val="33"/>
        </w:numPr>
        <w:spacing w:before="0" w:beforeAutospacing="0" w:after="0" w:afterAutospacing="0" w:line="276" w:lineRule="auto"/>
        <w:textAlignment w:val="baseline"/>
        <w:rPr>
          <w:rStyle w:val="normaltextrun"/>
        </w:rPr>
      </w:pPr>
      <w:r w:rsidRPr="005761CE">
        <w:rPr>
          <w:rStyle w:val="normaltextrun"/>
          <w:rFonts w:asciiTheme="minorBidi" w:hAnsiTheme="minorBidi" w:cstheme="minorBidi"/>
          <w:sz w:val="23"/>
          <w:szCs w:val="23"/>
        </w:rPr>
        <w:t>Ambiguity  </w:t>
      </w:r>
      <w:r w:rsidRPr="005761CE">
        <w:rPr>
          <w:rStyle w:val="normaltextrun"/>
        </w:rPr>
        <w:t> </w:t>
      </w:r>
    </w:p>
    <w:p w14:paraId="01FBCFBA" w14:textId="77777777" w:rsidR="00B53866" w:rsidRPr="005761CE" w:rsidRDefault="00B53866" w:rsidP="00822746">
      <w:pPr>
        <w:pStyle w:val="paragraph"/>
        <w:numPr>
          <w:ilvl w:val="0"/>
          <w:numId w:val="33"/>
        </w:numPr>
        <w:spacing w:before="0" w:beforeAutospacing="0" w:after="0" w:afterAutospacing="0" w:line="276" w:lineRule="auto"/>
        <w:textAlignment w:val="baseline"/>
        <w:rPr>
          <w:rStyle w:val="normaltextrun"/>
        </w:rPr>
      </w:pPr>
      <w:r w:rsidRPr="005761CE">
        <w:rPr>
          <w:rStyle w:val="normaltextrun"/>
          <w:rFonts w:asciiTheme="minorBidi" w:hAnsiTheme="minorBidi" w:cstheme="minorBidi"/>
          <w:sz w:val="23"/>
          <w:szCs w:val="23"/>
        </w:rPr>
        <w:t>Repetition </w:t>
      </w:r>
      <w:r w:rsidRPr="005761CE">
        <w:rPr>
          <w:rStyle w:val="normaltextrun"/>
        </w:rPr>
        <w:t> </w:t>
      </w:r>
    </w:p>
    <w:p w14:paraId="59556C2F" w14:textId="77777777" w:rsidR="00A40B4D" w:rsidRPr="005761CE" w:rsidRDefault="00A40B4D" w:rsidP="00822746">
      <w:pPr>
        <w:pStyle w:val="paragraph"/>
        <w:spacing w:before="0" w:beforeAutospacing="0" w:after="0" w:afterAutospacing="0" w:line="276" w:lineRule="auto"/>
        <w:textAlignment w:val="baseline"/>
        <w:rPr>
          <w:rFonts w:asciiTheme="minorBidi" w:eastAsiaTheme="minorEastAsia" w:hAnsiTheme="minorBidi" w:cstheme="minorBidi"/>
          <w:sz w:val="23"/>
          <w:szCs w:val="23"/>
          <w:lang w:eastAsia="zh-CN"/>
        </w:rPr>
      </w:pPr>
    </w:p>
    <w:p w14:paraId="6773FD08" w14:textId="4BE19584" w:rsidR="00B53866" w:rsidRPr="005761CE" w:rsidRDefault="00B53866" w:rsidP="00822746">
      <w:pPr>
        <w:pStyle w:val="paragraph"/>
        <w:spacing w:before="0" w:beforeAutospacing="0" w:after="0" w:afterAutospacing="0" w:line="276" w:lineRule="auto"/>
        <w:textAlignment w:val="baseline"/>
        <w:rPr>
          <w:rFonts w:asciiTheme="minorBidi" w:hAnsiTheme="minorBidi" w:cstheme="minorBidi"/>
          <w:sz w:val="23"/>
          <w:szCs w:val="23"/>
        </w:rPr>
      </w:pPr>
      <w:r w:rsidRPr="005761CE">
        <w:rPr>
          <w:rFonts w:asciiTheme="minorBidi" w:eastAsiaTheme="minorEastAsia" w:hAnsiTheme="minorBidi" w:cstheme="minorBidi"/>
          <w:sz w:val="23"/>
          <w:szCs w:val="23"/>
          <w:lang w:eastAsia="zh-CN"/>
        </w:rPr>
        <w:t xml:space="preserve">All the above recommendations must be visible and should involve the use of the comment function to annotate the work, rather than </w:t>
      </w:r>
      <w:r w:rsidR="00A40B4D" w:rsidRPr="005761CE">
        <w:rPr>
          <w:rFonts w:asciiTheme="minorBidi" w:eastAsiaTheme="minorEastAsia" w:hAnsiTheme="minorBidi" w:cstheme="minorBidi"/>
          <w:sz w:val="23"/>
          <w:szCs w:val="23"/>
          <w:lang w:eastAsia="zh-CN"/>
        </w:rPr>
        <w:t>t</w:t>
      </w:r>
      <w:r w:rsidRPr="005761CE">
        <w:rPr>
          <w:rFonts w:asciiTheme="minorBidi" w:eastAsiaTheme="minorEastAsia" w:hAnsiTheme="minorBidi" w:cstheme="minorBidi"/>
          <w:sz w:val="23"/>
          <w:szCs w:val="23"/>
          <w:lang w:eastAsia="zh-CN"/>
        </w:rPr>
        <w:t xml:space="preserve">rack </w:t>
      </w:r>
      <w:r w:rsidR="00A40B4D" w:rsidRPr="005761CE">
        <w:rPr>
          <w:rFonts w:asciiTheme="minorBidi" w:eastAsiaTheme="minorEastAsia" w:hAnsiTheme="minorBidi" w:cstheme="minorBidi"/>
          <w:sz w:val="23"/>
          <w:szCs w:val="23"/>
          <w:lang w:eastAsia="zh-CN"/>
        </w:rPr>
        <w:t>c</w:t>
      </w:r>
      <w:r w:rsidRPr="005761CE">
        <w:rPr>
          <w:rFonts w:asciiTheme="minorBidi" w:eastAsiaTheme="minorEastAsia" w:hAnsiTheme="minorBidi" w:cstheme="minorBidi"/>
          <w:sz w:val="23"/>
          <w:szCs w:val="23"/>
          <w:lang w:eastAsia="zh-CN"/>
        </w:rPr>
        <w:t xml:space="preserve">hanges. Electronically annotated text should be returned to the PGR in PDF format, so that a clear distinction can be drawn between successive drafts of a piece of work.  </w:t>
      </w:r>
      <w:r w:rsidR="007C5524" w:rsidRPr="005761CE">
        <w:rPr>
          <w:rFonts w:asciiTheme="minorBidi" w:eastAsiaTheme="minorEastAsia" w:hAnsiTheme="minorBidi" w:cstheme="minorBidi"/>
          <w:sz w:val="23"/>
          <w:szCs w:val="23"/>
          <w:lang w:eastAsia="zh-CN"/>
        </w:rPr>
        <w:t xml:space="preserve">Where work is submitted to a third party-proof reader as hard copy, comments should be annotated on the draft and returned to the PGR. </w:t>
      </w:r>
      <w:r w:rsidRPr="005761CE">
        <w:rPr>
          <w:rFonts w:asciiTheme="minorBidi" w:eastAsiaTheme="minorEastAsia" w:hAnsiTheme="minorBidi" w:cstheme="minorBidi"/>
          <w:sz w:val="23"/>
          <w:szCs w:val="23"/>
          <w:lang w:eastAsia="zh-CN"/>
        </w:rPr>
        <w:t>The PGR remains responsible for considering each suggested comment critically and carefully, and for the identification and inclusion of an appropriate correction to the text.</w:t>
      </w:r>
      <w:r w:rsidRPr="005761CE">
        <w:rPr>
          <w:rStyle w:val="normaltextrun"/>
          <w:rFonts w:asciiTheme="minorBidi" w:hAnsiTheme="minorBidi" w:cstheme="minorBidi"/>
          <w:sz w:val="23"/>
          <w:szCs w:val="23"/>
        </w:rPr>
        <w:t> </w:t>
      </w:r>
      <w:r w:rsidRPr="005761CE">
        <w:rPr>
          <w:rStyle w:val="eop"/>
          <w:rFonts w:asciiTheme="minorBidi" w:hAnsiTheme="minorBidi" w:cstheme="minorBidi"/>
          <w:sz w:val="23"/>
          <w:szCs w:val="23"/>
        </w:rPr>
        <w:t> </w:t>
      </w:r>
    </w:p>
    <w:p w14:paraId="67BEFA9D" w14:textId="6A095590" w:rsidR="00B53866" w:rsidRPr="005761CE" w:rsidRDefault="00B53866" w:rsidP="00822746">
      <w:pPr>
        <w:pStyle w:val="paragraph"/>
        <w:spacing w:before="0" w:beforeAutospacing="0" w:after="0" w:afterAutospacing="0"/>
        <w:textAlignment w:val="baseline"/>
        <w:rPr>
          <w:rStyle w:val="eop"/>
          <w:rFonts w:ascii="Arial" w:hAnsi="Arial" w:cs="Arial"/>
          <w:sz w:val="23"/>
          <w:szCs w:val="23"/>
        </w:rPr>
      </w:pPr>
      <w:r w:rsidRPr="005761CE">
        <w:rPr>
          <w:rStyle w:val="normaltextrun"/>
          <w:rFonts w:ascii="Arial" w:hAnsi="Arial" w:cs="Arial"/>
          <w:sz w:val="23"/>
          <w:szCs w:val="23"/>
        </w:rPr>
        <w:t> </w:t>
      </w:r>
      <w:r w:rsidRPr="005761CE">
        <w:rPr>
          <w:rStyle w:val="eop"/>
          <w:rFonts w:ascii="Arial" w:hAnsi="Arial" w:cs="Arial"/>
          <w:sz w:val="23"/>
          <w:szCs w:val="23"/>
        </w:rPr>
        <w:t> </w:t>
      </w:r>
    </w:p>
    <w:p w14:paraId="1EADAAA5" w14:textId="1CA8F235" w:rsidR="00925808" w:rsidRPr="005761CE" w:rsidRDefault="00925808" w:rsidP="00822746">
      <w:pPr>
        <w:pStyle w:val="Heading3"/>
        <w:rPr>
          <w:rStyle w:val="IntenseEmphasis"/>
          <w:i w:val="0"/>
          <w:iCs w:val="0"/>
          <w:sz w:val="26"/>
          <w:szCs w:val="26"/>
        </w:rPr>
      </w:pPr>
      <w:bookmarkStart w:id="18" w:name="_Toc141443245"/>
      <w:r w:rsidRPr="005761CE">
        <w:rPr>
          <w:rStyle w:val="IntenseEmphasis"/>
          <w:b/>
          <w:bCs/>
          <w:i w:val="0"/>
          <w:iCs w:val="0"/>
          <w:sz w:val="26"/>
          <w:szCs w:val="26"/>
        </w:rPr>
        <w:t>Unacceptable</w:t>
      </w:r>
      <w:r w:rsidRPr="005761CE">
        <w:rPr>
          <w:rStyle w:val="IntenseEmphasis"/>
          <w:i w:val="0"/>
          <w:iCs w:val="0"/>
          <w:sz w:val="26"/>
          <w:szCs w:val="26"/>
        </w:rPr>
        <w:t xml:space="preserve"> support from a third-party proof-reader for the thesis</w:t>
      </w:r>
      <w:bookmarkEnd w:id="18"/>
    </w:p>
    <w:p w14:paraId="032456A6" w14:textId="241CCFE9" w:rsidR="00925808" w:rsidRPr="0012304F" w:rsidRDefault="00925808" w:rsidP="00822746">
      <w:pPr>
        <w:pStyle w:val="paragraph"/>
        <w:spacing w:before="0" w:beforeAutospacing="0" w:after="0" w:afterAutospacing="0"/>
        <w:textAlignment w:val="baseline"/>
        <w:rPr>
          <w:rStyle w:val="eop"/>
          <w:rFonts w:ascii="Arial" w:hAnsi="Arial" w:cs="Arial"/>
          <w:sz w:val="14"/>
          <w:szCs w:val="14"/>
        </w:rPr>
      </w:pPr>
    </w:p>
    <w:p w14:paraId="0060DA91" w14:textId="77777777" w:rsidR="00925808" w:rsidRPr="005761CE" w:rsidRDefault="00925808" w:rsidP="00822746">
      <w:pPr>
        <w:pStyle w:val="paragraph"/>
        <w:spacing w:before="0" w:beforeAutospacing="0" w:after="0" w:afterAutospacing="0"/>
        <w:textAlignment w:val="baseline"/>
        <w:rPr>
          <w:rFonts w:ascii="Segoe UI" w:hAnsi="Segoe UI" w:cs="Segoe UI"/>
          <w:sz w:val="18"/>
          <w:szCs w:val="18"/>
        </w:rPr>
      </w:pPr>
    </w:p>
    <w:p w14:paraId="52292267" w14:textId="77777777" w:rsidR="00B12CBE" w:rsidRPr="005761CE" w:rsidRDefault="00B53866" w:rsidP="00822746">
      <w:pPr>
        <w:pStyle w:val="paragraph"/>
        <w:spacing w:before="0" w:beforeAutospacing="0" w:after="0" w:afterAutospacing="0" w:line="276" w:lineRule="auto"/>
        <w:textAlignment w:val="baseline"/>
        <w:rPr>
          <w:rFonts w:asciiTheme="minorBidi" w:hAnsiTheme="minorBidi" w:cstheme="minorBidi"/>
          <w:sz w:val="23"/>
          <w:szCs w:val="23"/>
        </w:rPr>
      </w:pPr>
      <w:r w:rsidRPr="005761CE">
        <w:rPr>
          <w:rFonts w:asciiTheme="minorBidi" w:hAnsiTheme="minorBidi" w:cstheme="minorBidi"/>
          <w:sz w:val="23"/>
          <w:szCs w:val="23"/>
        </w:rPr>
        <w:t xml:space="preserve">It is </w:t>
      </w:r>
      <w:r w:rsidRPr="005761CE">
        <w:rPr>
          <w:rFonts w:asciiTheme="minorBidi" w:hAnsiTheme="minorBidi" w:cstheme="minorBidi"/>
          <w:b/>
          <w:bCs/>
          <w:sz w:val="23"/>
          <w:szCs w:val="23"/>
        </w:rPr>
        <w:t>NOT acceptable</w:t>
      </w:r>
      <w:r w:rsidRPr="005761CE">
        <w:rPr>
          <w:rFonts w:asciiTheme="minorBidi" w:hAnsiTheme="minorBidi" w:cstheme="minorBidi"/>
          <w:sz w:val="23"/>
          <w:szCs w:val="23"/>
        </w:rPr>
        <w:t xml:space="preserve"> for a </w:t>
      </w:r>
      <w:r w:rsidR="00030E04" w:rsidRPr="005761CE">
        <w:rPr>
          <w:rFonts w:asciiTheme="minorBidi" w:hAnsiTheme="minorBidi" w:cstheme="minorBidi"/>
          <w:sz w:val="23"/>
          <w:szCs w:val="23"/>
        </w:rPr>
        <w:t xml:space="preserve">third party </w:t>
      </w:r>
      <w:r w:rsidRPr="005761CE">
        <w:rPr>
          <w:rFonts w:asciiTheme="minorBidi" w:hAnsiTheme="minorBidi" w:cstheme="minorBidi"/>
          <w:sz w:val="23"/>
          <w:szCs w:val="23"/>
        </w:rPr>
        <w:t>proof-reader to</w:t>
      </w:r>
      <w:r w:rsidR="00B12CBE" w:rsidRPr="005761CE">
        <w:rPr>
          <w:rFonts w:asciiTheme="minorBidi" w:hAnsiTheme="minorBidi" w:cstheme="minorBidi"/>
          <w:sz w:val="23"/>
          <w:szCs w:val="23"/>
        </w:rPr>
        <w:t xml:space="preserve"> do any of the following.</w:t>
      </w:r>
    </w:p>
    <w:p w14:paraId="67CF332B" w14:textId="77777777" w:rsidR="00B12CBE" w:rsidRPr="005761CE" w:rsidRDefault="00B12CBE" w:rsidP="00822746">
      <w:pPr>
        <w:pStyle w:val="paragraph"/>
        <w:spacing w:before="0" w:beforeAutospacing="0" w:after="0" w:afterAutospacing="0" w:line="276" w:lineRule="auto"/>
        <w:textAlignment w:val="baseline"/>
        <w:rPr>
          <w:rFonts w:asciiTheme="minorBidi" w:hAnsiTheme="minorBidi" w:cstheme="minorBidi"/>
          <w:sz w:val="23"/>
          <w:szCs w:val="23"/>
        </w:rPr>
      </w:pPr>
    </w:p>
    <w:p w14:paraId="22AD955C" w14:textId="77777777" w:rsidR="00B12CBE" w:rsidRPr="005761CE" w:rsidRDefault="00B53866" w:rsidP="00822746">
      <w:pPr>
        <w:pStyle w:val="paragraph"/>
        <w:spacing w:before="0" w:beforeAutospacing="0" w:after="0" w:afterAutospacing="0" w:line="276" w:lineRule="auto"/>
        <w:textAlignment w:val="baseline"/>
        <w:rPr>
          <w:rStyle w:val="eop"/>
          <w:rFonts w:asciiTheme="minorBidi" w:hAnsiTheme="minorBidi" w:cstheme="minorBidi"/>
          <w:sz w:val="23"/>
          <w:szCs w:val="23"/>
        </w:rPr>
      </w:pPr>
      <w:r w:rsidRPr="005761CE">
        <w:rPr>
          <w:rStyle w:val="normaltextrun"/>
          <w:rFonts w:asciiTheme="minorBidi" w:hAnsiTheme="minorBidi" w:cstheme="minorBidi"/>
          <w:sz w:val="23"/>
          <w:szCs w:val="23"/>
        </w:rPr>
        <w:t>In general, any recommendations for editing or amendment to the text which exceeds the guidance</w:t>
      </w:r>
      <w:r w:rsidR="00A34009" w:rsidRPr="005761CE">
        <w:rPr>
          <w:rStyle w:val="normaltextrun"/>
          <w:rFonts w:asciiTheme="minorBidi" w:hAnsiTheme="minorBidi" w:cstheme="minorBidi"/>
          <w:sz w:val="23"/>
          <w:szCs w:val="23"/>
        </w:rPr>
        <w:t xml:space="preserve"> in the sections</w:t>
      </w:r>
      <w:r w:rsidRPr="005761CE">
        <w:rPr>
          <w:rStyle w:val="normaltextrun"/>
          <w:rFonts w:asciiTheme="minorBidi" w:hAnsiTheme="minorBidi" w:cstheme="minorBidi"/>
          <w:sz w:val="23"/>
          <w:szCs w:val="23"/>
        </w:rPr>
        <w:t xml:space="preserve"> above is not acceptable. This includes any alteration which changes, corrects, expands or condenses the academic content of the work.   </w:t>
      </w:r>
      <w:r w:rsidRPr="005761CE">
        <w:rPr>
          <w:rStyle w:val="eop"/>
          <w:rFonts w:asciiTheme="minorBidi" w:hAnsiTheme="minorBidi" w:cstheme="minorBidi"/>
          <w:sz w:val="23"/>
          <w:szCs w:val="23"/>
        </w:rPr>
        <w:t> </w:t>
      </w:r>
    </w:p>
    <w:p w14:paraId="6E815239" w14:textId="77777777" w:rsidR="00B12CBE" w:rsidRPr="005761CE" w:rsidRDefault="00B12CBE" w:rsidP="00822746">
      <w:pPr>
        <w:pStyle w:val="paragraph"/>
        <w:spacing w:before="0" w:beforeAutospacing="0" w:after="0" w:afterAutospacing="0" w:line="276" w:lineRule="auto"/>
        <w:textAlignment w:val="baseline"/>
        <w:rPr>
          <w:rStyle w:val="eop"/>
          <w:rFonts w:asciiTheme="minorBidi" w:hAnsiTheme="minorBidi" w:cstheme="minorBidi"/>
          <w:sz w:val="23"/>
          <w:szCs w:val="23"/>
        </w:rPr>
      </w:pPr>
    </w:p>
    <w:p w14:paraId="15A401F1" w14:textId="78479DE5" w:rsidR="00B53866" w:rsidRPr="005761CE" w:rsidRDefault="00B12CBE" w:rsidP="00822746">
      <w:pPr>
        <w:pStyle w:val="paragraph"/>
        <w:spacing w:before="0" w:beforeAutospacing="0" w:after="0" w:afterAutospacing="0" w:line="276" w:lineRule="auto"/>
        <w:textAlignment w:val="baseline"/>
        <w:rPr>
          <w:rStyle w:val="normaltextrun"/>
          <w:rFonts w:asciiTheme="minorBidi" w:hAnsiTheme="minorBidi" w:cstheme="minorBidi"/>
          <w:sz w:val="23"/>
          <w:szCs w:val="23"/>
        </w:rPr>
      </w:pPr>
      <w:r w:rsidRPr="005761CE">
        <w:rPr>
          <w:rFonts w:asciiTheme="minorBidi" w:hAnsiTheme="minorBidi" w:cstheme="minorBidi"/>
          <w:sz w:val="23"/>
          <w:szCs w:val="23"/>
        </w:rPr>
        <w:t>A</w:t>
      </w:r>
      <w:r w:rsidR="00B53866" w:rsidRPr="005761CE">
        <w:rPr>
          <w:rStyle w:val="normaltextrun"/>
          <w:rFonts w:asciiTheme="minorBidi" w:hAnsiTheme="minorBidi" w:cstheme="minorBidi"/>
          <w:sz w:val="23"/>
          <w:szCs w:val="23"/>
        </w:rPr>
        <w:t xml:space="preserve"> </w:t>
      </w:r>
      <w:r w:rsidR="00030E04" w:rsidRPr="005761CE">
        <w:rPr>
          <w:rStyle w:val="normaltextrun"/>
          <w:rFonts w:asciiTheme="minorBidi" w:hAnsiTheme="minorBidi" w:cstheme="minorBidi"/>
          <w:sz w:val="23"/>
          <w:szCs w:val="23"/>
        </w:rPr>
        <w:t xml:space="preserve">third party </w:t>
      </w:r>
      <w:r w:rsidR="00B53866" w:rsidRPr="005761CE">
        <w:rPr>
          <w:rStyle w:val="normaltextrun"/>
          <w:rFonts w:asciiTheme="minorBidi" w:hAnsiTheme="minorBidi" w:cstheme="minorBidi"/>
          <w:sz w:val="23"/>
          <w:szCs w:val="23"/>
        </w:rPr>
        <w:t>proof-reader must not: </w:t>
      </w:r>
    </w:p>
    <w:p w14:paraId="4CD4F203" w14:textId="77777777" w:rsidR="00B53866" w:rsidRPr="005761CE" w:rsidRDefault="00B53866" w:rsidP="00822746">
      <w:pPr>
        <w:pStyle w:val="paragraph"/>
        <w:spacing w:before="0" w:beforeAutospacing="0" w:after="0" w:afterAutospacing="0" w:line="276" w:lineRule="auto"/>
        <w:textAlignment w:val="baseline"/>
        <w:rPr>
          <w:rStyle w:val="normaltextrun"/>
          <w:rFonts w:asciiTheme="minorBidi" w:hAnsiTheme="minorBidi" w:cstheme="minorBidi"/>
          <w:sz w:val="23"/>
          <w:szCs w:val="23"/>
        </w:rPr>
      </w:pPr>
    </w:p>
    <w:p w14:paraId="138252EF" w14:textId="54C1BF2D" w:rsidR="00B12CBE" w:rsidRPr="005761CE" w:rsidRDefault="00A85385" w:rsidP="00822746">
      <w:pPr>
        <w:pStyle w:val="paragraph"/>
        <w:numPr>
          <w:ilvl w:val="0"/>
          <w:numId w:val="33"/>
        </w:numPr>
        <w:spacing w:before="0" w:beforeAutospacing="0" w:after="0" w:afterAutospacing="0" w:line="276" w:lineRule="auto"/>
        <w:textAlignment w:val="baseline"/>
        <w:rPr>
          <w:rFonts w:asciiTheme="minorBidi" w:hAnsiTheme="minorBidi" w:cstheme="minorBidi"/>
          <w:sz w:val="23"/>
          <w:szCs w:val="23"/>
        </w:rPr>
      </w:pPr>
      <w:r w:rsidRPr="005761CE">
        <w:rPr>
          <w:rFonts w:asciiTheme="minorBidi" w:hAnsiTheme="minorBidi" w:cstheme="minorBidi"/>
          <w:sz w:val="23"/>
          <w:szCs w:val="23"/>
        </w:rPr>
        <w:t>C</w:t>
      </w:r>
      <w:r w:rsidR="00B12CBE" w:rsidRPr="005761CE">
        <w:rPr>
          <w:rFonts w:asciiTheme="minorBidi" w:hAnsiTheme="minorBidi" w:cstheme="minorBidi"/>
          <w:sz w:val="23"/>
          <w:szCs w:val="23"/>
        </w:rPr>
        <w:t xml:space="preserve">orrect issues relating to clarity of expression, </w:t>
      </w:r>
      <w:r w:rsidR="00931158" w:rsidRPr="005761CE">
        <w:rPr>
          <w:rFonts w:asciiTheme="minorBidi" w:hAnsiTheme="minorBidi" w:cstheme="minorBidi"/>
          <w:sz w:val="23"/>
          <w:szCs w:val="23"/>
        </w:rPr>
        <w:t>tense</w:t>
      </w:r>
      <w:r w:rsidR="00B12CBE" w:rsidRPr="005761CE">
        <w:rPr>
          <w:rFonts w:asciiTheme="minorBidi" w:hAnsiTheme="minorBidi" w:cstheme="minorBidi"/>
          <w:sz w:val="23"/>
          <w:szCs w:val="23"/>
        </w:rPr>
        <w:t>, sequencing, ambiguity or repetition, as cover</w:t>
      </w:r>
      <w:r w:rsidR="00F90686" w:rsidRPr="005761CE">
        <w:rPr>
          <w:rFonts w:asciiTheme="minorBidi" w:hAnsiTheme="minorBidi" w:cstheme="minorBidi"/>
          <w:sz w:val="23"/>
          <w:szCs w:val="23"/>
        </w:rPr>
        <w:t>ed</w:t>
      </w:r>
      <w:r w:rsidR="00B12CBE" w:rsidRPr="005761CE">
        <w:rPr>
          <w:rFonts w:asciiTheme="minorBidi" w:hAnsiTheme="minorBidi" w:cstheme="minorBidi"/>
          <w:sz w:val="23"/>
          <w:szCs w:val="23"/>
        </w:rPr>
        <w:t xml:space="preserve"> in the section above.</w:t>
      </w:r>
    </w:p>
    <w:p w14:paraId="4637E86E" w14:textId="43CFBC94" w:rsidR="000A62BE" w:rsidRPr="005761CE" w:rsidRDefault="00B53866" w:rsidP="00822746">
      <w:pPr>
        <w:pStyle w:val="paragraph"/>
        <w:numPr>
          <w:ilvl w:val="0"/>
          <w:numId w:val="33"/>
        </w:numPr>
        <w:spacing w:before="0" w:beforeAutospacing="0" w:after="0" w:afterAutospacing="0" w:line="276" w:lineRule="auto"/>
        <w:textAlignment w:val="baseline"/>
        <w:rPr>
          <w:rStyle w:val="normaltextrun"/>
          <w:rFonts w:asciiTheme="minorBidi" w:hAnsiTheme="minorBidi" w:cstheme="minorBidi"/>
          <w:sz w:val="23"/>
          <w:szCs w:val="23"/>
        </w:rPr>
      </w:pPr>
      <w:r w:rsidRPr="005761CE">
        <w:rPr>
          <w:rStyle w:val="normaltextrun"/>
          <w:rFonts w:asciiTheme="minorBidi" w:hAnsiTheme="minorBidi" w:cstheme="minorBidi"/>
          <w:sz w:val="23"/>
          <w:szCs w:val="23"/>
        </w:rPr>
        <w:t xml:space="preserve">Add, condense or re-write any of the PGR’s sentences or sections of work.  A proof-reader </w:t>
      </w:r>
      <w:r w:rsidR="000A62BE" w:rsidRPr="005761CE">
        <w:rPr>
          <w:rStyle w:val="normaltextrun"/>
          <w:rFonts w:asciiTheme="minorBidi" w:hAnsiTheme="minorBidi" w:cstheme="minorBidi"/>
          <w:sz w:val="23"/>
          <w:szCs w:val="23"/>
        </w:rPr>
        <w:t>may</w:t>
      </w:r>
      <w:r w:rsidRPr="005761CE">
        <w:rPr>
          <w:rStyle w:val="normaltextrun"/>
          <w:rFonts w:asciiTheme="minorBidi" w:hAnsiTheme="minorBidi" w:cstheme="minorBidi"/>
          <w:sz w:val="23"/>
          <w:szCs w:val="23"/>
        </w:rPr>
        <w:t xml:space="preserve"> identify</w:t>
      </w:r>
      <w:r w:rsidR="000A62BE" w:rsidRPr="005761CE">
        <w:rPr>
          <w:rStyle w:val="normaltextrun"/>
          <w:rFonts w:asciiTheme="minorBidi" w:hAnsiTheme="minorBidi" w:cstheme="minorBidi"/>
          <w:sz w:val="23"/>
          <w:szCs w:val="23"/>
        </w:rPr>
        <w:t xml:space="preserve"> </w:t>
      </w:r>
      <w:r w:rsidR="0072366F" w:rsidRPr="005761CE">
        <w:rPr>
          <w:rStyle w:val="normaltextrun"/>
          <w:rFonts w:asciiTheme="minorBidi" w:hAnsiTheme="minorBidi" w:cstheme="minorBidi"/>
          <w:sz w:val="23"/>
          <w:szCs w:val="23"/>
        </w:rPr>
        <w:t>issues with</w:t>
      </w:r>
      <w:r w:rsidR="000A62BE" w:rsidRPr="005761CE">
        <w:rPr>
          <w:rStyle w:val="normaltextrun"/>
          <w:rFonts w:asciiTheme="minorBidi" w:hAnsiTheme="minorBidi" w:cstheme="minorBidi"/>
          <w:sz w:val="23"/>
          <w:szCs w:val="23"/>
        </w:rPr>
        <w:t xml:space="preserve"> the clarity of expression</w:t>
      </w:r>
      <w:r w:rsidR="00C368B8" w:rsidRPr="005761CE">
        <w:rPr>
          <w:rStyle w:val="normaltextrun"/>
          <w:rFonts w:asciiTheme="minorBidi" w:hAnsiTheme="minorBidi" w:cstheme="minorBidi"/>
          <w:sz w:val="23"/>
          <w:szCs w:val="23"/>
        </w:rPr>
        <w:t xml:space="preserve">, </w:t>
      </w:r>
      <w:r w:rsidR="000A62BE" w:rsidRPr="005761CE">
        <w:rPr>
          <w:rStyle w:val="normaltextrun"/>
          <w:rFonts w:asciiTheme="minorBidi" w:hAnsiTheme="minorBidi" w:cstheme="minorBidi"/>
          <w:sz w:val="23"/>
          <w:szCs w:val="23"/>
        </w:rPr>
        <w:t>tone</w:t>
      </w:r>
      <w:r w:rsidR="6EAF15D6" w:rsidRPr="005761CE">
        <w:rPr>
          <w:rStyle w:val="normaltextrun"/>
          <w:rFonts w:asciiTheme="minorBidi" w:hAnsiTheme="minorBidi" w:cstheme="minorBidi"/>
          <w:sz w:val="23"/>
          <w:szCs w:val="23"/>
        </w:rPr>
        <w:t>,</w:t>
      </w:r>
      <w:r w:rsidR="00C368B8" w:rsidRPr="005761CE">
        <w:rPr>
          <w:rStyle w:val="normaltextrun"/>
          <w:rFonts w:asciiTheme="minorBidi" w:hAnsiTheme="minorBidi" w:cstheme="minorBidi"/>
          <w:sz w:val="23"/>
          <w:szCs w:val="23"/>
        </w:rPr>
        <w:t xml:space="preserve"> ambiguity or repetition</w:t>
      </w:r>
      <w:r w:rsidR="000A62BE" w:rsidRPr="005761CE">
        <w:rPr>
          <w:rStyle w:val="normaltextrun"/>
          <w:rFonts w:asciiTheme="minorBidi" w:hAnsiTheme="minorBidi" w:cstheme="minorBidi"/>
          <w:sz w:val="23"/>
          <w:szCs w:val="23"/>
        </w:rPr>
        <w:t xml:space="preserve"> as set out in the section above, but the proof-reader must not correct these on the PGR</w:t>
      </w:r>
      <w:r w:rsidR="1F1D5371" w:rsidRPr="005761CE">
        <w:rPr>
          <w:rStyle w:val="normaltextrun"/>
          <w:rFonts w:asciiTheme="minorBidi" w:hAnsiTheme="minorBidi" w:cstheme="minorBidi"/>
          <w:sz w:val="23"/>
          <w:szCs w:val="23"/>
        </w:rPr>
        <w:t>’</w:t>
      </w:r>
      <w:r w:rsidR="000A62BE" w:rsidRPr="005761CE">
        <w:rPr>
          <w:rStyle w:val="normaltextrun"/>
          <w:rFonts w:asciiTheme="minorBidi" w:hAnsiTheme="minorBidi" w:cstheme="minorBidi"/>
          <w:sz w:val="23"/>
          <w:szCs w:val="23"/>
        </w:rPr>
        <w:t>s behalf.  </w:t>
      </w:r>
    </w:p>
    <w:p w14:paraId="0C79D268" w14:textId="74D961E9" w:rsidR="00B53866" w:rsidRPr="005761CE" w:rsidRDefault="00B53866" w:rsidP="00822746">
      <w:pPr>
        <w:pStyle w:val="paragraph"/>
        <w:numPr>
          <w:ilvl w:val="0"/>
          <w:numId w:val="33"/>
        </w:numPr>
        <w:spacing w:before="0" w:beforeAutospacing="0" w:after="0" w:afterAutospacing="0" w:line="276" w:lineRule="auto"/>
        <w:textAlignment w:val="baseline"/>
        <w:rPr>
          <w:rStyle w:val="normaltextrun"/>
          <w:rFonts w:asciiTheme="minorBidi" w:hAnsiTheme="minorBidi" w:cstheme="minorBidi"/>
          <w:sz w:val="23"/>
          <w:szCs w:val="23"/>
        </w:rPr>
      </w:pPr>
      <w:r w:rsidRPr="005761CE">
        <w:rPr>
          <w:rStyle w:val="normaltextrun"/>
          <w:rFonts w:asciiTheme="minorBidi" w:hAnsiTheme="minorBidi" w:cstheme="minorBidi"/>
          <w:sz w:val="23"/>
          <w:szCs w:val="23"/>
        </w:rPr>
        <w:lastRenderedPageBreak/>
        <w:t>Rearrang</w:t>
      </w:r>
      <w:r w:rsidR="5BAFFE1D" w:rsidRPr="005761CE">
        <w:rPr>
          <w:rStyle w:val="normaltextrun"/>
          <w:rFonts w:asciiTheme="minorBidi" w:hAnsiTheme="minorBidi" w:cstheme="minorBidi"/>
          <w:sz w:val="23"/>
          <w:szCs w:val="23"/>
        </w:rPr>
        <w:t>e</w:t>
      </w:r>
      <w:r w:rsidRPr="005761CE">
        <w:rPr>
          <w:rStyle w:val="normaltextrun"/>
          <w:rFonts w:asciiTheme="minorBidi" w:hAnsiTheme="minorBidi" w:cstheme="minorBidi"/>
          <w:sz w:val="23"/>
          <w:szCs w:val="23"/>
        </w:rPr>
        <w:t xml:space="preserve"> passages of text, sequences of code or sections of other material. A proof-reader </w:t>
      </w:r>
      <w:r w:rsidR="000A62BE" w:rsidRPr="005761CE">
        <w:rPr>
          <w:rStyle w:val="normaltextrun"/>
          <w:rFonts w:asciiTheme="minorBidi" w:hAnsiTheme="minorBidi" w:cstheme="minorBidi"/>
          <w:sz w:val="23"/>
          <w:szCs w:val="23"/>
        </w:rPr>
        <w:t>may</w:t>
      </w:r>
      <w:r w:rsidRPr="005761CE">
        <w:rPr>
          <w:rStyle w:val="normaltextrun"/>
          <w:rFonts w:asciiTheme="minorBidi" w:hAnsiTheme="minorBidi" w:cstheme="minorBidi"/>
          <w:sz w:val="23"/>
          <w:szCs w:val="23"/>
        </w:rPr>
        <w:t xml:space="preserve"> identify </w:t>
      </w:r>
      <w:r w:rsidR="00E83A4B" w:rsidRPr="005761CE">
        <w:rPr>
          <w:rStyle w:val="normaltextrun"/>
          <w:rFonts w:asciiTheme="minorBidi" w:hAnsiTheme="minorBidi" w:cstheme="minorBidi"/>
          <w:sz w:val="23"/>
          <w:szCs w:val="23"/>
        </w:rPr>
        <w:t>issues with the sequencing or linkages between sentences or paragraphs</w:t>
      </w:r>
      <w:r w:rsidRPr="005761CE">
        <w:rPr>
          <w:rStyle w:val="normaltextrun"/>
          <w:rFonts w:asciiTheme="minorBidi" w:hAnsiTheme="minorBidi" w:cstheme="minorBidi"/>
          <w:sz w:val="23"/>
          <w:szCs w:val="23"/>
        </w:rPr>
        <w:t xml:space="preserve"> </w:t>
      </w:r>
      <w:r w:rsidR="000A62BE" w:rsidRPr="005761CE">
        <w:rPr>
          <w:rStyle w:val="normaltextrun"/>
          <w:rFonts w:asciiTheme="minorBidi" w:hAnsiTheme="minorBidi" w:cstheme="minorBidi"/>
          <w:sz w:val="23"/>
          <w:szCs w:val="23"/>
        </w:rPr>
        <w:t xml:space="preserve">as set out in the section above, but the </w:t>
      </w:r>
      <w:r w:rsidRPr="005761CE">
        <w:rPr>
          <w:rStyle w:val="normaltextrun"/>
          <w:rFonts w:asciiTheme="minorBidi" w:hAnsiTheme="minorBidi" w:cstheme="minorBidi"/>
          <w:sz w:val="23"/>
          <w:szCs w:val="23"/>
        </w:rPr>
        <w:t xml:space="preserve">proof-reader must not </w:t>
      </w:r>
      <w:r w:rsidR="000A62BE" w:rsidRPr="005761CE">
        <w:rPr>
          <w:rStyle w:val="normaltextrun"/>
          <w:rFonts w:asciiTheme="minorBidi" w:hAnsiTheme="minorBidi" w:cstheme="minorBidi"/>
          <w:sz w:val="23"/>
          <w:szCs w:val="23"/>
        </w:rPr>
        <w:t>correct these on</w:t>
      </w:r>
      <w:r w:rsidRPr="005761CE">
        <w:rPr>
          <w:rStyle w:val="normaltextrun"/>
          <w:rFonts w:asciiTheme="minorBidi" w:hAnsiTheme="minorBidi" w:cstheme="minorBidi"/>
          <w:sz w:val="23"/>
          <w:szCs w:val="23"/>
        </w:rPr>
        <w:t xml:space="preserve"> the PGR</w:t>
      </w:r>
      <w:r w:rsidR="0178BA51" w:rsidRPr="005761CE">
        <w:rPr>
          <w:rStyle w:val="normaltextrun"/>
          <w:rFonts w:asciiTheme="minorBidi" w:hAnsiTheme="minorBidi" w:cstheme="minorBidi"/>
          <w:sz w:val="23"/>
          <w:szCs w:val="23"/>
        </w:rPr>
        <w:t>’</w:t>
      </w:r>
      <w:r w:rsidRPr="005761CE">
        <w:rPr>
          <w:rStyle w:val="normaltextrun"/>
          <w:rFonts w:asciiTheme="minorBidi" w:hAnsiTheme="minorBidi" w:cstheme="minorBidi"/>
          <w:sz w:val="23"/>
          <w:szCs w:val="23"/>
        </w:rPr>
        <w:t>s behalf.  </w:t>
      </w:r>
    </w:p>
    <w:p w14:paraId="3889A5D7" w14:textId="249D1C53" w:rsidR="00B53866" w:rsidRPr="007B5914" w:rsidRDefault="00B53866" w:rsidP="00822746">
      <w:pPr>
        <w:pStyle w:val="paragraph"/>
        <w:numPr>
          <w:ilvl w:val="0"/>
          <w:numId w:val="33"/>
        </w:numPr>
        <w:spacing w:before="0" w:beforeAutospacing="0" w:after="0" w:afterAutospacing="0" w:line="276" w:lineRule="auto"/>
        <w:textAlignment w:val="baseline"/>
        <w:rPr>
          <w:rStyle w:val="normaltextrun"/>
          <w:rFonts w:asciiTheme="minorBidi" w:hAnsiTheme="minorBidi" w:cstheme="minorBidi"/>
          <w:sz w:val="23"/>
          <w:szCs w:val="23"/>
        </w:rPr>
      </w:pPr>
      <w:r w:rsidRPr="007B5914">
        <w:rPr>
          <w:rStyle w:val="normaltextrun"/>
          <w:rFonts w:asciiTheme="minorBidi" w:hAnsiTheme="minorBidi" w:cstheme="minorBidi"/>
          <w:sz w:val="23"/>
          <w:szCs w:val="23"/>
        </w:rPr>
        <w:t>Contribute or add additional academic material to the original text</w:t>
      </w:r>
      <w:r w:rsidR="00FE3ECD">
        <w:rPr>
          <w:rStyle w:val="normaltextrun"/>
          <w:rFonts w:asciiTheme="minorBidi" w:hAnsiTheme="minorBidi" w:cstheme="minorBidi"/>
          <w:sz w:val="23"/>
          <w:szCs w:val="23"/>
        </w:rPr>
        <w:t>.</w:t>
      </w:r>
      <w:r w:rsidRPr="007B5914">
        <w:rPr>
          <w:rStyle w:val="normaltextrun"/>
          <w:rFonts w:asciiTheme="minorBidi" w:hAnsiTheme="minorBidi" w:cstheme="minorBidi"/>
          <w:sz w:val="23"/>
          <w:szCs w:val="23"/>
        </w:rPr>
        <w:t>  </w:t>
      </w:r>
    </w:p>
    <w:p w14:paraId="13ABFC94" w14:textId="255E12E9" w:rsidR="00B53866" w:rsidRPr="007B5914" w:rsidRDefault="00B53866" w:rsidP="00822746">
      <w:pPr>
        <w:pStyle w:val="paragraph"/>
        <w:numPr>
          <w:ilvl w:val="0"/>
          <w:numId w:val="33"/>
        </w:numPr>
        <w:spacing w:before="0" w:beforeAutospacing="0" w:after="0" w:afterAutospacing="0" w:line="276" w:lineRule="auto"/>
        <w:textAlignment w:val="baseline"/>
        <w:rPr>
          <w:rStyle w:val="normaltextrun"/>
          <w:rFonts w:asciiTheme="minorBidi" w:hAnsiTheme="minorBidi" w:cstheme="minorBidi"/>
          <w:sz w:val="23"/>
          <w:szCs w:val="23"/>
        </w:rPr>
      </w:pPr>
      <w:r w:rsidRPr="7E1D2C32">
        <w:rPr>
          <w:rStyle w:val="normaltextrun"/>
          <w:rFonts w:asciiTheme="minorBidi" w:hAnsiTheme="minorBidi" w:cstheme="minorBidi"/>
          <w:sz w:val="23"/>
          <w:szCs w:val="23"/>
        </w:rPr>
        <w:t>Contribute missing or additional references to the thesis text and/or bibliography. </w:t>
      </w:r>
    </w:p>
    <w:p w14:paraId="48057A94" w14:textId="3A547518" w:rsidR="00B53866" w:rsidRPr="007B5914" w:rsidRDefault="00B53866" w:rsidP="00822746">
      <w:pPr>
        <w:pStyle w:val="paragraph"/>
        <w:numPr>
          <w:ilvl w:val="0"/>
          <w:numId w:val="33"/>
        </w:numPr>
        <w:spacing w:before="0" w:beforeAutospacing="0" w:after="0" w:afterAutospacing="0" w:line="276" w:lineRule="auto"/>
        <w:textAlignment w:val="baseline"/>
        <w:rPr>
          <w:rStyle w:val="normaltextrun"/>
          <w:rFonts w:asciiTheme="minorBidi" w:hAnsiTheme="minorBidi" w:cstheme="minorBidi"/>
          <w:sz w:val="23"/>
          <w:szCs w:val="23"/>
        </w:rPr>
      </w:pPr>
      <w:r w:rsidRPr="007B5914">
        <w:rPr>
          <w:rStyle w:val="normaltextrun"/>
          <w:rFonts w:asciiTheme="minorBidi" w:hAnsiTheme="minorBidi" w:cstheme="minorBidi"/>
          <w:sz w:val="23"/>
          <w:szCs w:val="23"/>
        </w:rPr>
        <w:t>Check academic information included in the thesis including, technical content, data, calculations, equations or formulae</w:t>
      </w:r>
      <w:r w:rsidR="00FE3ECD">
        <w:rPr>
          <w:rStyle w:val="normaltextrun"/>
          <w:rFonts w:asciiTheme="minorBidi" w:hAnsiTheme="minorBidi" w:cstheme="minorBidi"/>
          <w:sz w:val="23"/>
          <w:szCs w:val="23"/>
        </w:rPr>
        <w:t>.</w:t>
      </w:r>
      <w:r w:rsidRPr="007B5914">
        <w:rPr>
          <w:rStyle w:val="normaltextrun"/>
          <w:rFonts w:asciiTheme="minorBidi" w:hAnsiTheme="minorBidi" w:cstheme="minorBidi"/>
          <w:sz w:val="23"/>
          <w:szCs w:val="23"/>
        </w:rPr>
        <w:t>   </w:t>
      </w:r>
    </w:p>
    <w:p w14:paraId="153C5E2E" w14:textId="551CE47F" w:rsidR="00B53866" w:rsidRPr="007B5914" w:rsidRDefault="00B53866" w:rsidP="00822746">
      <w:pPr>
        <w:pStyle w:val="paragraph"/>
        <w:numPr>
          <w:ilvl w:val="0"/>
          <w:numId w:val="33"/>
        </w:numPr>
        <w:spacing w:before="0" w:beforeAutospacing="0" w:after="0" w:afterAutospacing="0" w:line="276" w:lineRule="auto"/>
        <w:textAlignment w:val="baseline"/>
        <w:rPr>
          <w:rStyle w:val="normaltextrun"/>
          <w:rFonts w:asciiTheme="minorBidi" w:hAnsiTheme="minorBidi" w:cstheme="minorBidi"/>
          <w:sz w:val="23"/>
          <w:szCs w:val="23"/>
        </w:rPr>
      </w:pPr>
      <w:r w:rsidRPr="7E1D2C32">
        <w:rPr>
          <w:rStyle w:val="normaltextrun"/>
          <w:rFonts w:asciiTheme="minorBidi" w:hAnsiTheme="minorBidi" w:cstheme="minorBidi"/>
          <w:sz w:val="23"/>
          <w:szCs w:val="23"/>
        </w:rPr>
        <w:t>Rewrit</w:t>
      </w:r>
      <w:r w:rsidR="48D973BF" w:rsidRPr="7E1D2C32">
        <w:rPr>
          <w:rStyle w:val="normaltextrun"/>
          <w:rFonts w:asciiTheme="minorBidi" w:hAnsiTheme="minorBidi" w:cstheme="minorBidi"/>
          <w:sz w:val="23"/>
          <w:szCs w:val="23"/>
        </w:rPr>
        <w:t>e</w:t>
      </w:r>
      <w:r w:rsidRPr="7E1D2C32">
        <w:rPr>
          <w:rStyle w:val="normaltextrun"/>
          <w:rFonts w:asciiTheme="minorBidi" w:hAnsiTheme="minorBidi" w:cstheme="minorBidi"/>
          <w:sz w:val="23"/>
          <w:szCs w:val="23"/>
        </w:rPr>
        <w:t xml:space="preserve"> formulae, equations or computer code</w:t>
      </w:r>
      <w:r w:rsidR="00FE3ECD">
        <w:rPr>
          <w:rStyle w:val="normaltextrun"/>
          <w:rFonts w:asciiTheme="minorBidi" w:hAnsiTheme="minorBidi" w:cstheme="minorBidi"/>
          <w:sz w:val="23"/>
          <w:szCs w:val="23"/>
        </w:rPr>
        <w:t>.</w:t>
      </w:r>
      <w:r w:rsidRPr="7E1D2C32">
        <w:rPr>
          <w:rStyle w:val="normaltextrun"/>
          <w:rFonts w:asciiTheme="minorBidi" w:hAnsiTheme="minorBidi" w:cstheme="minorBidi"/>
          <w:sz w:val="23"/>
          <w:szCs w:val="23"/>
        </w:rPr>
        <w:t>   </w:t>
      </w:r>
    </w:p>
    <w:p w14:paraId="47F5B917" w14:textId="5076C09D" w:rsidR="00B53866" w:rsidRPr="007B5914" w:rsidRDefault="00B53866" w:rsidP="00822746">
      <w:pPr>
        <w:pStyle w:val="paragraph"/>
        <w:numPr>
          <w:ilvl w:val="0"/>
          <w:numId w:val="33"/>
        </w:numPr>
        <w:spacing w:before="0" w:beforeAutospacing="0" w:after="0" w:afterAutospacing="0" w:line="276" w:lineRule="auto"/>
        <w:textAlignment w:val="baseline"/>
        <w:rPr>
          <w:rStyle w:val="normaltextrun"/>
          <w:rFonts w:asciiTheme="minorBidi" w:hAnsiTheme="minorBidi" w:cstheme="minorBidi"/>
          <w:sz w:val="23"/>
          <w:szCs w:val="23"/>
        </w:rPr>
      </w:pPr>
      <w:r w:rsidRPr="007B5914">
        <w:rPr>
          <w:rStyle w:val="normaltextrun"/>
          <w:rFonts w:asciiTheme="minorBidi" w:hAnsiTheme="minorBidi" w:cstheme="minorBidi"/>
          <w:sz w:val="23"/>
          <w:szCs w:val="23"/>
        </w:rPr>
        <w:t>Re-label figures or diagrams</w:t>
      </w:r>
      <w:r w:rsidR="00FE3ECD">
        <w:rPr>
          <w:rStyle w:val="normaltextrun"/>
          <w:rFonts w:asciiTheme="minorBidi" w:hAnsiTheme="minorBidi" w:cstheme="minorBidi"/>
          <w:sz w:val="23"/>
          <w:szCs w:val="23"/>
        </w:rPr>
        <w:t>.</w:t>
      </w:r>
      <w:r w:rsidRPr="007B5914">
        <w:rPr>
          <w:rStyle w:val="normaltextrun"/>
          <w:rFonts w:asciiTheme="minorBidi" w:hAnsiTheme="minorBidi" w:cstheme="minorBidi"/>
          <w:sz w:val="23"/>
          <w:szCs w:val="23"/>
        </w:rPr>
        <w:t>  </w:t>
      </w:r>
    </w:p>
    <w:p w14:paraId="38CA91E7" w14:textId="77777777" w:rsidR="00B53866" w:rsidRPr="007B5914" w:rsidRDefault="00B53866" w:rsidP="00822746">
      <w:pPr>
        <w:pStyle w:val="paragraph"/>
        <w:numPr>
          <w:ilvl w:val="0"/>
          <w:numId w:val="33"/>
        </w:numPr>
        <w:spacing w:before="0" w:beforeAutospacing="0" w:after="0" w:afterAutospacing="0" w:line="276" w:lineRule="auto"/>
        <w:textAlignment w:val="baseline"/>
        <w:rPr>
          <w:rStyle w:val="normaltextrun"/>
          <w:rFonts w:asciiTheme="minorBidi" w:hAnsiTheme="minorBidi" w:cstheme="minorBidi"/>
          <w:sz w:val="23"/>
          <w:szCs w:val="23"/>
        </w:rPr>
      </w:pPr>
      <w:r w:rsidRPr="14174320">
        <w:rPr>
          <w:rStyle w:val="normaltextrun"/>
          <w:rFonts w:asciiTheme="minorBidi" w:hAnsiTheme="minorBidi" w:cstheme="minorBidi"/>
          <w:sz w:val="23"/>
          <w:szCs w:val="23"/>
        </w:rPr>
        <w:t>Translate any work into English.  </w:t>
      </w:r>
    </w:p>
    <w:p w14:paraId="4E4C2FFF" w14:textId="77777777" w:rsidR="00B53866" w:rsidRPr="007B5914" w:rsidRDefault="00B53866" w:rsidP="00822746">
      <w:pPr>
        <w:pStyle w:val="paragraph"/>
        <w:numPr>
          <w:ilvl w:val="0"/>
          <w:numId w:val="33"/>
        </w:numPr>
        <w:spacing w:before="0" w:beforeAutospacing="0" w:after="0" w:afterAutospacing="0" w:line="276" w:lineRule="auto"/>
        <w:textAlignment w:val="baseline"/>
        <w:rPr>
          <w:rStyle w:val="normaltextrun"/>
          <w:rFonts w:asciiTheme="minorBidi" w:hAnsiTheme="minorBidi" w:cstheme="minorBidi"/>
          <w:sz w:val="23"/>
          <w:szCs w:val="23"/>
        </w:rPr>
      </w:pPr>
      <w:r w:rsidRPr="007B5914">
        <w:rPr>
          <w:rStyle w:val="normaltextrun"/>
          <w:rFonts w:asciiTheme="minorBidi" w:hAnsiTheme="minorBidi" w:cstheme="minorBidi"/>
          <w:sz w:val="23"/>
          <w:szCs w:val="23"/>
        </w:rPr>
        <w:t>Alter the substance of any ideas and arguments put forward within the work.  </w:t>
      </w:r>
    </w:p>
    <w:p w14:paraId="3840CD44" w14:textId="34EF0A15" w:rsidR="00541C71" w:rsidRDefault="00B53866" w:rsidP="0082274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08F491" w14:textId="62FA9D96" w:rsidR="00012B85" w:rsidRPr="00E84727" w:rsidRDefault="005A02D9" w:rsidP="00822746">
      <w:pPr>
        <w:pStyle w:val="Heading1"/>
      </w:pPr>
      <w:bookmarkStart w:id="19" w:name="_Toc141443246"/>
      <w:r>
        <w:t>Guidance on p</w:t>
      </w:r>
      <w:r w:rsidR="00012B85" w:rsidRPr="00E84727">
        <w:t>roof-read</w:t>
      </w:r>
      <w:r>
        <w:t xml:space="preserve">ing of the thesis </w:t>
      </w:r>
      <w:r w:rsidR="00012B85" w:rsidRPr="00E84727">
        <w:t>submission</w:t>
      </w:r>
      <w:bookmarkEnd w:id="19"/>
    </w:p>
    <w:p w14:paraId="5E9B457A" w14:textId="77777777" w:rsidR="00012B85" w:rsidRPr="00012B85" w:rsidRDefault="00012B85" w:rsidP="00822746">
      <w:pPr>
        <w:spacing w:after="0" w:line="276" w:lineRule="auto"/>
        <w:rPr>
          <w:rFonts w:asciiTheme="minorBidi" w:hAnsiTheme="minorBidi"/>
          <w:sz w:val="23"/>
          <w:szCs w:val="23"/>
        </w:rPr>
      </w:pPr>
    </w:p>
    <w:p w14:paraId="7DFC195F" w14:textId="77C8800E" w:rsidR="00012B85" w:rsidRPr="007F3DED" w:rsidRDefault="00012B85" w:rsidP="00822746">
      <w:pPr>
        <w:spacing w:after="0" w:line="276" w:lineRule="auto"/>
        <w:rPr>
          <w:rFonts w:asciiTheme="minorBidi" w:hAnsiTheme="minorBidi"/>
          <w:sz w:val="23"/>
          <w:szCs w:val="23"/>
        </w:rPr>
      </w:pPr>
      <w:r w:rsidRPr="007F3DED">
        <w:rPr>
          <w:rFonts w:asciiTheme="minorBidi" w:hAnsiTheme="minorBidi"/>
          <w:sz w:val="23"/>
          <w:szCs w:val="23"/>
        </w:rPr>
        <w:t xml:space="preserve">It is strongly encouraged that PGRs consult with their supervisor(s) before seeking the services of a </w:t>
      </w:r>
      <w:r w:rsidR="00FE3ECD">
        <w:rPr>
          <w:rFonts w:asciiTheme="minorBidi" w:hAnsiTheme="minorBidi"/>
          <w:sz w:val="23"/>
          <w:szCs w:val="23"/>
        </w:rPr>
        <w:t xml:space="preserve">third-party </w:t>
      </w:r>
      <w:r w:rsidRPr="007F3DED">
        <w:rPr>
          <w:rFonts w:asciiTheme="minorBidi" w:hAnsiTheme="minorBidi"/>
          <w:sz w:val="23"/>
          <w:szCs w:val="23"/>
        </w:rPr>
        <w:t>proof-reader</w:t>
      </w:r>
      <w:r w:rsidR="005A02D9" w:rsidRPr="007F3DED">
        <w:rPr>
          <w:rFonts w:asciiTheme="minorBidi" w:hAnsiTheme="minorBidi"/>
          <w:sz w:val="23"/>
          <w:szCs w:val="23"/>
        </w:rPr>
        <w:t xml:space="preserve"> for their thesis submission</w:t>
      </w:r>
      <w:r w:rsidRPr="007F3DED">
        <w:rPr>
          <w:rFonts w:asciiTheme="minorBidi" w:hAnsiTheme="minorBidi"/>
          <w:sz w:val="23"/>
          <w:szCs w:val="23"/>
        </w:rPr>
        <w:t xml:space="preserve">. </w:t>
      </w:r>
      <w:r w:rsidR="00DD3D7B" w:rsidRPr="007F3DED">
        <w:rPr>
          <w:rFonts w:asciiTheme="minorBidi" w:hAnsiTheme="minorBidi"/>
          <w:sz w:val="23"/>
          <w:szCs w:val="23"/>
        </w:rPr>
        <w:t>T</w:t>
      </w:r>
      <w:r w:rsidRPr="007F3DED">
        <w:rPr>
          <w:rFonts w:asciiTheme="minorBidi" w:hAnsiTheme="minorBidi"/>
          <w:sz w:val="23"/>
          <w:szCs w:val="23"/>
        </w:rPr>
        <w:t xml:space="preserve">he </w:t>
      </w:r>
      <w:r w:rsidR="00B53866" w:rsidRPr="007F3DED">
        <w:rPr>
          <w:rFonts w:asciiTheme="minorBidi" w:hAnsiTheme="minorBidi"/>
          <w:sz w:val="23"/>
          <w:szCs w:val="23"/>
        </w:rPr>
        <w:t>University</w:t>
      </w:r>
      <w:r w:rsidRPr="007F3DED">
        <w:rPr>
          <w:rFonts w:asciiTheme="minorBidi" w:hAnsiTheme="minorBidi"/>
          <w:sz w:val="23"/>
          <w:szCs w:val="23"/>
        </w:rPr>
        <w:t xml:space="preserve"> may request sight of any draft</w:t>
      </w:r>
      <w:r w:rsidR="005A02D9" w:rsidRPr="007F3DED">
        <w:rPr>
          <w:rFonts w:asciiTheme="minorBidi" w:hAnsiTheme="minorBidi"/>
          <w:sz w:val="23"/>
          <w:szCs w:val="23"/>
        </w:rPr>
        <w:t xml:space="preserve"> of the thesis</w:t>
      </w:r>
      <w:r w:rsidRPr="007F3DED">
        <w:rPr>
          <w:rFonts w:asciiTheme="minorBidi" w:hAnsiTheme="minorBidi"/>
          <w:sz w:val="23"/>
          <w:szCs w:val="23"/>
        </w:rPr>
        <w:t xml:space="preserve"> </w:t>
      </w:r>
      <w:r w:rsidR="00CF0E9E" w:rsidRPr="007F3DED">
        <w:rPr>
          <w:rFonts w:asciiTheme="minorBidi" w:hAnsiTheme="minorBidi"/>
          <w:sz w:val="23"/>
          <w:szCs w:val="23"/>
        </w:rPr>
        <w:t xml:space="preserve">made available </w:t>
      </w:r>
      <w:r w:rsidRPr="007F3DED">
        <w:rPr>
          <w:rFonts w:asciiTheme="minorBidi" w:hAnsiTheme="minorBidi"/>
          <w:sz w:val="23"/>
          <w:szCs w:val="23"/>
        </w:rPr>
        <w:t>by the PGR to a proof-reader and the marked-up work.</w:t>
      </w:r>
      <w:r w:rsidR="50C8BFBE" w:rsidRPr="007F3DED">
        <w:rPr>
          <w:rFonts w:asciiTheme="minorBidi" w:hAnsiTheme="minorBidi"/>
          <w:sz w:val="23"/>
          <w:szCs w:val="23"/>
        </w:rPr>
        <w:t xml:space="preserve"> </w:t>
      </w:r>
      <w:r w:rsidRPr="007F3DED">
        <w:rPr>
          <w:rFonts w:asciiTheme="minorBidi" w:hAnsiTheme="minorBidi"/>
          <w:sz w:val="23"/>
          <w:szCs w:val="23"/>
        </w:rPr>
        <w:t>PGRs must give any proof-reader a copy of this policy</w:t>
      </w:r>
      <w:r w:rsidR="008A6BBA" w:rsidRPr="007F3DED">
        <w:rPr>
          <w:rFonts w:asciiTheme="minorBidi" w:hAnsiTheme="minorBidi"/>
          <w:sz w:val="23"/>
          <w:szCs w:val="23"/>
        </w:rPr>
        <w:t xml:space="preserve">, </w:t>
      </w:r>
      <w:r w:rsidR="00DD3D7B" w:rsidRPr="007F3DED">
        <w:rPr>
          <w:rFonts w:asciiTheme="minorBidi" w:hAnsiTheme="minorBidi"/>
          <w:sz w:val="23"/>
          <w:szCs w:val="23"/>
        </w:rPr>
        <w:t xml:space="preserve">and </w:t>
      </w:r>
      <w:r w:rsidRPr="007F3DED">
        <w:rPr>
          <w:rFonts w:asciiTheme="minorBidi" w:hAnsiTheme="minorBidi"/>
          <w:sz w:val="23"/>
          <w:szCs w:val="23"/>
        </w:rPr>
        <w:t>must retain a copy of any work marked-up by a proof-reader as the</w:t>
      </w:r>
      <w:r w:rsidR="00B65D0D" w:rsidRPr="007F3DED">
        <w:rPr>
          <w:rFonts w:asciiTheme="minorBidi" w:hAnsiTheme="minorBidi"/>
          <w:sz w:val="23"/>
          <w:szCs w:val="23"/>
        </w:rPr>
        <w:t xml:space="preserve"> PGR</w:t>
      </w:r>
      <w:r w:rsidRPr="007F3DED">
        <w:rPr>
          <w:rFonts w:asciiTheme="minorBidi" w:hAnsiTheme="minorBidi"/>
          <w:sz w:val="23"/>
          <w:szCs w:val="23"/>
        </w:rPr>
        <w:t xml:space="preserve"> may be required to produce draft material and evidence of the annotations and changes suggested or made by the proof-reader. </w:t>
      </w:r>
    </w:p>
    <w:p w14:paraId="3FBC9E4A" w14:textId="77777777" w:rsidR="00DD3D7B" w:rsidRPr="007F3DED" w:rsidRDefault="00DD3D7B" w:rsidP="00822746">
      <w:pPr>
        <w:spacing w:after="0" w:line="276" w:lineRule="auto"/>
        <w:rPr>
          <w:rFonts w:asciiTheme="minorBidi" w:hAnsiTheme="minorBidi"/>
          <w:sz w:val="23"/>
          <w:szCs w:val="23"/>
        </w:rPr>
      </w:pPr>
    </w:p>
    <w:p w14:paraId="583C80B8" w14:textId="0533501F" w:rsidR="008A6BBA" w:rsidRPr="007F3DED" w:rsidRDefault="00012B85" w:rsidP="00822746">
      <w:pPr>
        <w:spacing w:after="0" w:line="276" w:lineRule="auto"/>
        <w:rPr>
          <w:rFonts w:asciiTheme="minorBidi" w:hAnsiTheme="minorBidi"/>
          <w:sz w:val="23"/>
          <w:szCs w:val="23"/>
        </w:rPr>
      </w:pPr>
      <w:r w:rsidRPr="007F3DED">
        <w:rPr>
          <w:rFonts w:asciiTheme="minorBidi" w:hAnsiTheme="minorBidi"/>
          <w:sz w:val="23"/>
          <w:szCs w:val="23"/>
        </w:rPr>
        <w:t xml:space="preserve">Responsibility for all aspects of the </w:t>
      </w:r>
      <w:r w:rsidR="005A02D9" w:rsidRPr="007F3DED">
        <w:rPr>
          <w:rFonts w:asciiTheme="minorBidi" w:hAnsiTheme="minorBidi"/>
          <w:sz w:val="23"/>
          <w:szCs w:val="23"/>
        </w:rPr>
        <w:t>thesis</w:t>
      </w:r>
      <w:r w:rsidRPr="007F3DED">
        <w:rPr>
          <w:rFonts w:asciiTheme="minorBidi" w:hAnsiTheme="minorBidi"/>
          <w:sz w:val="23"/>
          <w:szCs w:val="23"/>
        </w:rPr>
        <w:t xml:space="preserve"> submitted for assessment remains with the PGR as the author. Inadequacies in proof-reading by </w:t>
      </w:r>
      <w:r w:rsidR="00CF0E9E" w:rsidRPr="007F3DED">
        <w:rPr>
          <w:rFonts w:asciiTheme="minorBidi" w:hAnsiTheme="minorBidi"/>
          <w:sz w:val="23"/>
          <w:szCs w:val="23"/>
        </w:rPr>
        <w:t xml:space="preserve">a third party </w:t>
      </w:r>
      <w:r w:rsidRPr="007F3DED">
        <w:rPr>
          <w:rFonts w:asciiTheme="minorBidi" w:hAnsiTheme="minorBidi"/>
          <w:sz w:val="23"/>
          <w:szCs w:val="23"/>
        </w:rPr>
        <w:t xml:space="preserve">will not be accepted in mitigation of any deficiencies in the </w:t>
      </w:r>
      <w:r w:rsidR="005A02D9" w:rsidRPr="007F3DED">
        <w:rPr>
          <w:rFonts w:asciiTheme="minorBidi" w:hAnsiTheme="minorBidi"/>
          <w:sz w:val="23"/>
          <w:szCs w:val="23"/>
        </w:rPr>
        <w:t>thesis</w:t>
      </w:r>
      <w:r w:rsidRPr="007F3DED">
        <w:rPr>
          <w:rFonts w:asciiTheme="minorBidi" w:hAnsiTheme="minorBidi"/>
          <w:sz w:val="23"/>
          <w:szCs w:val="23"/>
        </w:rPr>
        <w:t>.</w:t>
      </w:r>
      <w:r w:rsidR="00DD3D7B" w:rsidRPr="007F3DED">
        <w:rPr>
          <w:rFonts w:asciiTheme="minorBidi" w:hAnsiTheme="minorBidi"/>
          <w:sz w:val="23"/>
          <w:szCs w:val="23"/>
        </w:rPr>
        <w:t xml:space="preserve"> </w:t>
      </w:r>
      <w:r w:rsidR="008A6BBA" w:rsidRPr="007F3DED">
        <w:rPr>
          <w:rFonts w:asciiTheme="minorBidi" w:hAnsiTheme="minorBidi"/>
          <w:sz w:val="23"/>
          <w:szCs w:val="23"/>
        </w:rPr>
        <w:t xml:space="preserve">Delays </w:t>
      </w:r>
      <w:r w:rsidR="00CF0E9E" w:rsidRPr="007F3DED">
        <w:rPr>
          <w:rFonts w:asciiTheme="minorBidi" w:hAnsiTheme="minorBidi"/>
          <w:sz w:val="23"/>
          <w:szCs w:val="23"/>
        </w:rPr>
        <w:t xml:space="preserve">due to </w:t>
      </w:r>
      <w:r w:rsidR="008A6BBA" w:rsidRPr="007F3DED">
        <w:rPr>
          <w:rFonts w:asciiTheme="minorBidi" w:hAnsiTheme="minorBidi"/>
          <w:sz w:val="23"/>
          <w:szCs w:val="23"/>
        </w:rPr>
        <w:t>proof-reading</w:t>
      </w:r>
      <w:r w:rsidR="00CF0E9E" w:rsidRPr="007F3DED">
        <w:rPr>
          <w:rFonts w:asciiTheme="minorBidi" w:hAnsiTheme="minorBidi"/>
          <w:sz w:val="23"/>
          <w:szCs w:val="23"/>
        </w:rPr>
        <w:t xml:space="preserve"> by a third party</w:t>
      </w:r>
      <w:r w:rsidR="008A6BBA" w:rsidRPr="007F3DED">
        <w:rPr>
          <w:rFonts w:asciiTheme="minorBidi" w:hAnsiTheme="minorBidi"/>
          <w:sz w:val="23"/>
          <w:szCs w:val="23"/>
        </w:rPr>
        <w:t xml:space="preserve"> will not </w:t>
      </w:r>
      <w:r w:rsidR="00B53866" w:rsidRPr="007F3DED">
        <w:rPr>
          <w:rFonts w:asciiTheme="minorBidi" w:hAnsiTheme="minorBidi"/>
          <w:sz w:val="23"/>
          <w:szCs w:val="23"/>
        </w:rPr>
        <w:t xml:space="preserve">normally </w:t>
      </w:r>
      <w:r w:rsidR="008A6BBA" w:rsidRPr="007F3DED">
        <w:rPr>
          <w:rFonts w:asciiTheme="minorBidi" w:hAnsiTheme="minorBidi"/>
          <w:sz w:val="23"/>
          <w:szCs w:val="23"/>
        </w:rPr>
        <w:t>be accepted as grounds for an extension of studies</w:t>
      </w:r>
    </w:p>
    <w:p w14:paraId="2EB74331" w14:textId="77777777" w:rsidR="00DD3D7B" w:rsidRPr="007F3DED" w:rsidRDefault="00DD3D7B" w:rsidP="00822746">
      <w:pPr>
        <w:spacing w:after="0" w:line="276" w:lineRule="auto"/>
        <w:rPr>
          <w:rFonts w:asciiTheme="minorBidi" w:hAnsiTheme="minorBidi"/>
          <w:sz w:val="23"/>
          <w:szCs w:val="23"/>
        </w:rPr>
      </w:pPr>
    </w:p>
    <w:p w14:paraId="78181714" w14:textId="77777777" w:rsidR="00BC4F63" w:rsidRDefault="00DD3D7B" w:rsidP="00822746">
      <w:pPr>
        <w:spacing w:after="0" w:line="276" w:lineRule="auto"/>
        <w:rPr>
          <w:rFonts w:ascii="Arial" w:hAnsi="Arial" w:cs="Arial"/>
          <w:i/>
          <w:sz w:val="23"/>
          <w:szCs w:val="23"/>
        </w:rPr>
      </w:pPr>
      <w:r w:rsidRPr="007F3DED">
        <w:rPr>
          <w:rFonts w:asciiTheme="minorBidi" w:hAnsiTheme="minorBidi"/>
          <w:sz w:val="23"/>
          <w:szCs w:val="23"/>
        </w:rPr>
        <w:t>P</w:t>
      </w:r>
      <w:r w:rsidR="00012B85" w:rsidRPr="007F3DED">
        <w:rPr>
          <w:rFonts w:asciiTheme="minorBidi" w:hAnsiTheme="minorBidi"/>
          <w:sz w:val="23"/>
          <w:szCs w:val="23"/>
        </w:rPr>
        <w:t xml:space="preserve">GRs must formally acknowledge the use of a </w:t>
      </w:r>
      <w:r w:rsidR="00CF0E9E" w:rsidRPr="007F3DED">
        <w:rPr>
          <w:rFonts w:asciiTheme="minorBidi" w:hAnsiTheme="minorBidi"/>
          <w:sz w:val="23"/>
          <w:szCs w:val="23"/>
        </w:rPr>
        <w:t xml:space="preserve">third party </w:t>
      </w:r>
      <w:r w:rsidR="00012B85" w:rsidRPr="007F3DED">
        <w:rPr>
          <w:rFonts w:asciiTheme="minorBidi" w:hAnsiTheme="minorBidi"/>
          <w:sz w:val="23"/>
          <w:szCs w:val="23"/>
        </w:rPr>
        <w:t>proof</w:t>
      </w:r>
      <w:r w:rsidR="00012B85" w:rsidRPr="00DD3D7B">
        <w:rPr>
          <w:rFonts w:asciiTheme="minorBidi" w:hAnsiTheme="minorBidi"/>
          <w:sz w:val="23"/>
          <w:szCs w:val="23"/>
        </w:rPr>
        <w:t>-reader (whether paid or not) on the second page (declarations page) of their thesis</w:t>
      </w:r>
      <w:r w:rsidR="00511CF0">
        <w:rPr>
          <w:rFonts w:asciiTheme="minorBidi" w:hAnsiTheme="minorBidi"/>
          <w:sz w:val="23"/>
          <w:szCs w:val="23"/>
        </w:rPr>
        <w:t xml:space="preserve">. </w:t>
      </w:r>
      <w:r w:rsidR="00511CF0" w:rsidRPr="007F3DED">
        <w:rPr>
          <w:rFonts w:ascii="Arial" w:hAnsi="Arial" w:cs="Arial"/>
          <w:iCs/>
          <w:sz w:val="23"/>
          <w:szCs w:val="23"/>
        </w:rPr>
        <w:t>Where the thesis was proof-read by a third-party proof</w:t>
      </w:r>
      <w:r w:rsidR="00C87BD6">
        <w:rPr>
          <w:rFonts w:ascii="Arial" w:hAnsi="Arial" w:cs="Arial"/>
          <w:iCs/>
          <w:sz w:val="23"/>
          <w:szCs w:val="23"/>
        </w:rPr>
        <w:t>-</w:t>
      </w:r>
      <w:r w:rsidR="00511CF0" w:rsidRPr="007F3DED">
        <w:rPr>
          <w:rFonts w:ascii="Arial" w:hAnsi="Arial" w:cs="Arial"/>
          <w:iCs/>
          <w:sz w:val="23"/>
          <w:szCs w:val="23"/>
        </w:rPr>
        <w:t>reader before submission the PGR must add the following statement to the declaration page:</w:t>
      </w:r>
      <w:r w:rsidR="00511CF0" w:rsidRPr="007F3DED">
        <w:rPr>
          <w:rFonts w:ascii="Arial" w:hAnsi="Arial" w:cs="Arial"/>
          <w:i/>
          <w:sz w:val="23"/>
          <w:szCs w:val="23"/>
        </w:rPr>
        <w:t xml:space="preserve"> </w:t>
      </w:r>
    </w:p>
    <w:p w14:paraId="0CB05F24" w14:textId="77777777" w:rsidR="00BC4F63" w:rsidRDefault="00BC4F63" w:rsidP="00822746">
      <w:pPr>
        <w:spacing w:after="0" w:line="276" w:lineRule="auto"/>
        <w:rPr>
          <w:rFonts w:ascii="Arial" w:hAnsi="Arial" w:cs="Arial"/>
          <w:i/>
          <w:sz w:val="23"/>
          <w:szCs w:val="23"/>
        </w:rPr>
      </w:pPr>
    </w:p>
    <w:p w14:paraId="3321C59F" w14:textId="4F3A5A8B" w:rsidR="00012B85" w:rsidRDefault="00012B85" w:rsidP="00822746">
      <w:pPr>
        <w:spacing w:after="0" w:line="276" w:lineRule="auto"/>
        <w:rPr>
          <w:rFonts w:ascii="Arial" w:hAnsi="Arial" w:cs="Arial"/>
          <w:i/>
          <w:sz w:val="23"/>
          <w:szCs w:val="23"/>
        </w:rPr>
      </w:pPr>
      <w:r w:rsidRPr="007F3DED">
        <w:rPr>
          <w:rFonts w:ascii="Arial" w:hAnsi="Arial" w:cs="Arial"/>
          <w:i/>
          <w:sz w:val="23"/>
          <w:szCs w:val="23"/>
        </w:rPr>
        <w:t>The thesis was proof-read before submission by a third-party proof-reader</w:t>
      </w:r>
      <w:r w:rsidR="00511CF0" w:rsidRPr="007F3DED">
        <w:rPr>
          <w:rFonts w:ascii="Arial" w:hAnsi="Arial" w:cs="Arial"/>
          <w:i/>
          <w:sz w:val="23"/>
          <w:szCs w:val="23"/>
        </w:rPr>
        <w:t>. The PGR confirms that the th</w:t>
      </w:r>
      <w:r w:rsidR="00C354CB" w:rsidRPr="007F3DED">
        <w:rPr>
          <w:rFonts w:ascii="Arial" w:hAnsi="Arial" w:cs="Arial"/>
          <w:i/>
          <w:sz w:val="23"/>
          <w:szCs w:val="23"/>
        </w:rPr>
        <w:t>ird</w:t>
      </w:r>
      <w:r w:rsidR="00511CF0" w:rsidRPr="007F3DED">
        <w:rPr>
          <w:rFonts w:ascii="Arial" w:hAnsi="Arial" w:cs="Arial"/>
          <w:i/>
          <w:sz w:val="23"/>
          <w:szCs w:val="23"/>
        </w:rPr>
        <w:t>-party proof-reading undertak</w:t>
      </w:r>
      <w:r w:rsidR="00C354CB" w:rsidRPr="007F3DED">
        <w:rPr>
          <w:rFonts w:ascii="Arial" w:hAnsi="Arial" w:cs="Arial"/>
          <w:i/>
          <w:sz w:val="23"/>
          <w:szCs w:val="23"/>
        </w:rPr>
        <w:t>en</w:t>
      </w:r>
      <w:r w:rsidR="00511CF0" w:rsidRPr="007F3DED">
        <w:rPr>
          <w:rFonts w:ascii="Arial" w:hAnsi="Arial" w:cs="Arial"/>
          <w:i/>
          <w:sz w:val="23"/>
          <w:szCs w:val="23"/>
        </w:rPr>
        <w:t xml:space="preserve"> was</w:t>
      </w:r>
      <w:r w:rsidR="00C354CB" w:rsidRPr="007F3DED">
        <w:rPr>
          <w:rFonts w:ascii="Arial" w:hAnsi="Arial" w:cs="Arial"/>
          <w:i/>
          <w:sz w:val="23"/>
          <w:szCs w:val="23"/>
        </w:rPr>
        <w:t xml:space="preserve"> </w:t>
      </w:r>
      <w:r w:rsidRPr="007F3DED">
        <w:rPr>
          <w:rFonts w:ascii="Arial" w:hAnsi="Arial" w:cs="Arial"/>
          <w:i/>
          <w:sz w:val="23"/>
          <w:szCs w:val="23"/>
        </w:rPr>
        <w:t xml:space="preserve">in accordance with the Postgraduate Researcher Proof-reading </w:t>
      </w:r>
      <w:r w:rsidR="00C8429D" w:rsidRPr="007F3DED">
        <w:rPr>
          <w:rFonts w:ascii="Arial" w:hAnsi="Arial" w:cs="Arial"/>
          <w:i/>
          <w:sz w:val="23"/>
          <w:szCs w:val="23"/>
        </w:rPr>
        <w:t>P</w:t>
      </w:r>
      <w:r w:rsidRPr="007F3DED">
        <w:rPr>
          <w:rFonts w:ascii="Arial" w:hAnsi="Arial" w:cs="Arial"/>
          <w:i/>
          <w:sz w:val="23"/>
          <w:szCs w:val="23"/>
        </w:rPr>
        <w:t>olicy.</w:t>
      </w:r>
    </w:p>
    <w:p w14:paraId="3DE199AE" w14:textId="77777777" w:rsidR="00012B85" w:rsidRPr="00012B85" w:rsidRDefault="00012B85" w:rsidP="00822746">
      <w:pPr>
        <w:pStyle w:val="Heading1"/>
      </w:pPr>
      <w:bookmarkStart w:id="20" w:name="_Toc141443247"/>
      <w:r w:rsidRPr="00012B85">
        <w:t>Academic support (Supervisors, Examiners and peer-review)</w:t>
      </w:r>
      <w:bookmarkEnd w:id="20"/>
    </w:p>
    <w:p w14:paraId="12D17983" w14:textId="77777777" w:rsidR="00012B85" w:rsidRPr="00012B85" w:rsidRDefault="00012B85" w:rsidP="00822746">
      <w:pPr>
        <w:spacing w:after="0" w:line="276" w:lineRule="auto"/>
        <w:rPr>
          <w:rFonts w:asciiTheme="minorBidi" w:hAnsiTheme="minorBidi"/>
          <w:sz w:val="23"/>
          <w:szCs w:val="23"/>
        </w:rPr>
      </w:pPr>
    </w:p>
    <w:p w14:paraId="092F4D24" w14:textId="77777777" w:rsidR="00012B85" w:rsidRPr="000168C9" w:rsidRDefault="00012B85" w:rsidP="00822746">
      <w:pPr>
        <w:pStyle w:val="Heading3"/>
        <w:rPr>
          <w:rStyle w:val="IntenseEmphasis"/>
          <w:i w:val="0"/>
          <w:iCs w:val="0"/>
          <w:sz w:val="26"/>
          <w:szCs w:val="26"/>
        </w:rPr>
      </w:pPr>
      <w:bookmarkStart w:id="21" w:name="_Supervisory_Support"/>
      <w:bookmarkStart w:id="22" w:name="_Toc120014763"/>
      <w:bookmarkStart w:id="23" w:name="_Toc120096612"/>
      <w:bookmarkStart w:id="24" w:name="_Toc120096681"/>
      <w:bookmarkStart w:id="25" w:name="_Toc141443248"/>
      <w:bookmarkEnd w:id="21"/>
      <w:r w:rsidRPr="000168C9">
        <w:rPr>
          <w:rStyle w:val="IntenseEmphasis"/>
          <w:i w:val="0"/>
          <w:iCs w:val="0"/>
          <w:sz w:val="26"/>
          <w:szCs w:val="26"/>
        </w:rPr>
        <w:t>Supervisory Support</w:t>
      </w:r>
      <w:bookmarkEnd w:id="22"/>
      <w:bookmarkEnd w:id="23"/>
      <w:bookmarkEnd w:id="24"/>
      <w:bookmarkEnd w:id="25"/>
    </w:p>
    <w:p w14:paraId="76AF1A8B" w14:textId="77777777" w:rsidR="00012B85" w:rsidRPr="00012B85" w:rsidRDefault="00012B85" w:rsidP="00822746">
      <w:pPr>
        <w:spacing w:after="0" w:line="276" w:lineRule="auto"/>
        <w:rPr>
          <w:rFonts w:asciiTheme="minorBidi" w:hAnsiTheme="minorBidi"/>
          <w:sz w:val="23"/>
          <w:szCs w:val="23"/>
        </w:rPr>
      </w:pPr>
    </w:p>
    <w:p w14:paraId="7AEF079E" w14:textId="77777777" w:rsidR="00822746" w:rsidRDefault="00012B85" w:rsidP="00822746">
      <w:pPr>
        <w:spacing w:after="0" w:line="276" w:lineRule="auto"/>
        <w:rPr>
          <w:rFonts w:asciiTheme="minorBidi" w:hAnsiTheme="minorBidi"/>
          <w:sz w:val="23"/>
          <w:szCs w:val="23"/>
        </w:rPr>
      </w:pPr>
      <w:r w:rsidRPr="14174320">
        <w:rPr>
          <w:rFonts w:asciiTheme="minorBidi" w:hAnsiTheme="minorBidi"/>
          <w:sz w:val="23"/>
          <w:szCs w:val="23"/>
        </w:rPr>
        <w:t xml:space="preserve">It is important to distinguish between </w:t>
      </w:r>
      <w:r w:rsidR="185A05AE" w:rsidRPr="14174320">
        <w:rPr>
          <w:rFonts w:asciiTheme="minorBidi" w:hAnsiTheme="minorBidi"/>
          <w:sz w:val="23"/>
          <w:szCs w:val="23"/>
        </w:rPr>
        <w:t xml:space="preserve">third-party </w:t>
      </w:r>
      <w:r w:rsidRPr="14174320">
        <w:rPr>
          <w:rFonts w:asciiTheme="minorBidi" w:hAnsiTheme="minorBidi"/>
          <w:sz w:val="23"/>
          <w:szCs w:val="23"/>
        </w:rPr>
        <w:t xml:space="preserve">proof-reading and the process of supervisory review and comment on written work, and peer review. It is entirely </w:t>
      </w:r>
      <w:r w:rsidRPr="14174320">
        <w:rPr>
          <w:rFonts w:asciiTheme="minorBidi" w:hAnsiTheme="minorBidi"/>
          <w:sz w:val="23"/>
          <w:szCs w:val="23"/>
        </w:rPr>
        <w:lastRenderedPageBreak/>
        <w:t xml:space="preserve">appropriate – and indeed required - for PGRs to submit their work to their Supervisors for review and comment. </w:t>
      </w:r>
      <w:r w:rsidR="54C5B706" w:rsidRPr="14174320">
        <w:rPr>
          <w:rFonts w:asciiTheme="minorBidi" w:hAnsiTheme="minorBidi"/>
          <w:sz w:val="23"/>
          <w:szCs w:val="23"/>
        </w:rPr>
        <w:t xml:space="preserve">This support takes place throughout the candidature. </w:t>
      </w:r>
    </w:p>
    <w:p w14:paraId="1F3E9D28" w14:textId="77777777" w:rsidR="00822746" w:rsidRDefault="00822746" w:rsidP="00822746">
      <w:pPr>
        <w:spacing w:after="0" w:line="276" w:lineRule="auto"/>
        <w:rPr>
          <w:rFonts w:asciiTheme="minorBidi" w:hAnsiTheme="minorBidi"/>
          <w:sz w:val="23"/>
          <w:szCs w:val="23"/>
        </w:rPr>
      </w:pPr>
    </w:p>
    <w:p w14:paraId="212CF5A9" w14:textId="77777777" w:rsidR="00822746" w:rsidRDefault="00012B85" w:rsidP="00822746">
      <w:pPr>
        <w:spacing w:after="0" w:line="276" w:lineRule="auto"/>
        <w:rPr>
          <w:rFonts w:asciiTheme="minorBidi" w:hAnsiTheme="minorBidi"/>
          <w:sz w:val="23"/>
          <w:szCs w:val="23"/>
        </w:rPr>
      </w:pPr>
      <w:r w:rsidRPr="14174320">
        <w:rPr>
          <w:rFonts w:asciiTheme="minorBidi" w:hAnsiTheme="minorBidi"/>
          <w:sz w:val="23"/>
          <w:szCs w:val="23"/>
        </w:rPr>
        <w:t>It is expected that this will result in the provision of comments and advice regarding the content, logic and clarity of the arguments in the work under review, and/or to improve the structure and clarity of the argument and standards of written English and presentation. In all cases ultimate responsibility for deciding how best to respond to comments from the Supervisors rests with the PGR as</w:t>
      </w:r>
      <w:r w:rsidR="00D55B02">
        <w:rPr>
          <w:rFonts w:asciiTheme="minorBidi" w:hAnsiTheme="minorBidi"/>
          <w:sz w:val="23"/>
          <w:szCs w:val="23"/>
        </w:rPr>
        <w:t xml:space="preserve"> the</w:t>
      </w:r>
      <w:r w:rsidRPr="14174320">
        <w:rPr>
          <w:rFonts w:asciiTheme="minorBidi" w:hAnsiTheme="minorBidi"/>
          <w:sz w:val="23"/>
          <w:szCs w:val="23"/>
        </w:rPr>
        <w:t xml:space="preserve"> author.  </w:t>
      </w:r>
    </w:p>
    <w:p w14:paraId="29067A09" w14:textId="77777777" w:rsidR="00822746" w:rsidRDefault="00822746" w:rsidP="00822746">
      <w:pPr>
        <w:spacing w:after="0" w:line="276" w:lineRule="auto"/>
        <w:rPr>
          <w:rFonts w:asciiTheme="minorBidi" w:hAnsiTheme="minorBidi"/>
          <w:sz w:val="23"/>
          <w:szCs w:val="23"/>
        </w:rPr>
      </w:pPr>
    </w:p>
    <w:p w14:paraId="369A36BD" w14:textId="54D92252" w:rsidR="00012B85" w:rsidRPr="008B5498" w:rsidRDefault="00012B85" w:rsidP="00822746">
      <w:pPr>
        <w:spacing w:after="0" w:line="276" w:lineRule="auto"/>
        <w:rPr>
          <w:rFonts w:asciiTheme="minorBidi" w:hAnsiTheme="minorBidi"/>
          <w:sz w:val="23"/>
          <w:szCs w:val="23"/>
        </w:rPr>
      </w:pPr>
      <w:r w:rsidRPr="14174320">
        <w:rPr>
          <w:rFonts w:asciiTheme="minorBidi" w:hAnsiTheme="minorBidi"/>
          <w:sz w:val="23"/>
          <w:szCs w:val="23"/>
        </w:rPr>
        <w:t>Although a Supervisor is expected to provide feedback on attention to standards of written English and presentation, the University does not expect the role of the Supervisor to extend to that of ‘proof-reader’ or to the systematic identification of grammatical and spelling mistakes, or typographical errors. It is important for PGRs to develop the skill of proof-reading their own work to identify specific flaws and errors. Responsibility for all aspects of the work submitted for assessment ultimately remains with the PGR as the author of the work.</w:t>
      </w:r>
    </w:p>
    <w:p w14:paraId="5532CE65" w14:textId="77777777" w:rsidR="00012B85" w:rsidRPr="00012B85" w:rsidRDefault="00012B85" w:rsidP="00822746">
      <w:pPr>
        <w:spacing w:after="0" w:line="276" w:lineRule="auto"/>
        <w:rPr>
          <w:rFonts w:asciiTheme="minorBidi" w:hAnsiTheme="minorBidi"/>
          <w:sz w:val="23"/>
          <w:szCs w:val="23"/>
        </w:rPr>
      </w:pPr>
    </w:p>
    <w:p w14:paraId="1924DB73" w14:textId="77777777" w:rsidR="00012B85" w:rsidRPr="000168C9" w:rsidRDefault="00012B85" w:rsidP="00822746">
      <w:pPr>
        <w:pStyle w:val="Heading3"/>
        <w:rPr>
          <w:rStyle w:val="IntenseEmphasis"/>
          <w:i w:val="0"/>
          <w:iCs w:val="0"/>
          <w:sz w:val="26"/>
          <w:szCs w:val="26"/>
        </w:rPr>
      </w:pPr>
      <w:bookmarkStart w:id="26" w:name="_Toc120014764"/>
      <w:bookmarkStart w:id="27" w:name="_Toc120096613"/>
      <w:bookmarkStart w:id="28" w:name="_Toc120096682"/>
      <w:bookmarkStart w:id="29" w:name="_Toc141443249"/>
      <w:r w:rsidRPr="000168C9">
        <w:rPr>
          <w:rStyle w:val="IntenseEmphasis"/>
          <w:i w:val="0"/>
          <w:iCs w:val="0"/>
          <w:sz w:val="26"/>
          <w:szCs w:val="26"/>
        </w:rPr>
        <w:t>Peer Review</w:t>
      </w:r>
      <w:bookmarkEnd w:id="26"/>
      <w:bookmarkEnd w:id="27"/>
      <w:bookmarkEnd w:id="28"/>
      <w:bookmarkEnd w:id="29"/>
    </w:p>
    <w:p w14:paraId="36038DB0" w14:textId="77777777" w:rsidR="00012B85" w:rsidRPr="00012B85" w:rsidRDefault="00012B85" w:rsidP="00822746">
      <w:pPr>
        <w:spacing w:after="0" w:line="276" w:lineRule="auto"/>
        <w:rPr>
          <w:rFonts w:asciiTheme="minorBidi" w:hAnsiTheme="minorBidi"/>
          <w:sz w:val="23"/>
          <w:szCs w:val="23"/>
        </w:rPr>
      </w:pPr>
    </w:p>
    <w:p w14:paraId="481CF9D2" w14:textId="7188E098" w:rsidR="009C38EE" w:rsidRPr="007F3DED" w:rsidRDefault="00012B85" w:rsidP="00822746">
      <w:pPr>
        <w:spacing w:after="0" w:line="276" w:lineRule="auto"/>
        <w:rPr>
          <w:rFonts w:asciiTheme="minorBidi" w:hAnsiTheme="minorBidi"/>
          <w:color w:val="000000" w:themeColor="text1"/>
          <w:sz w:val="23"/>
          <w:szCs w:val="23"/>
        </w:rPr>
      </w:pPr>
      <w:r w:rsidRPr="007F3DED">
        <w:rPr>
          <w:rFonts w:asciiTheme="minorBidi" w:hAnsiTheme="minorBidi"/>
          <w:color w:val="000000" w:themeColor="text1"/>
          <w:sz w:val="23"/>
          <w:szCs w:val="23"/>
        </w:rPr>
        <w:t>It may also be the case that PGRs will submit work to journals or other academic outputs where it will be subject to peer review.</w:t>
      </w:r>
      <w:r w:rsidR="00B12CBE" w:rsidRPr="007F3DED">
        <w:rPr>
          <w:rFonts w:asciiTheme="minorBidi" w:hAnsiTheme="minorBidi"/>
          <w:color w:val="000000" w:themeColor="text1"/>
          <w:sz w:val="23"/>
          <w:szCs w:val="23"/>
        </w:rPr>
        <w:t xml:space="preserve"> As part of this process, PGRs may receive feedback and comments from </w:t>
      </w:r>
      <w:r w:rsidR="001B6155" w:rsidRPr="007F3DED">
        <w:rPr>
          <w:rFonts w:asciiTheme="minorBidi" w:hAnsiTheme="minorBidi"/>
          <w:color w:val="000000" w:themeColor="text1"/>
          <w:sz w:val="23"/>
          <w:szCs w:val="23"/>
        </w:rPr>
        <w:t xml:space="preserve">supervisors, </w:t>
      </w:r>
      <w:r w:rsidR="00B12CBE" w:rsidRPr="007F3DED">
        <w:rPr>
          <w:rFonts w:asciiTheme="minorBidi" w:hAnsiTheme="minorBidi"/>
          <w:color w:val="000000" w:themeColor="text1"/>
          <w:sz w:val="23"/>
          <w:szCs w:val="23"/>
        </w:rPr>
        <w:t>co-authors or referees</w:t>
      </w:r>
      <w:r w:rsidR="005013E5" w:rsidRPr="007F3DED">
        <w:rPr>
          <w:rFonts w:asciiTheme="minorBidi" w:hAnsiTheme="minorBidi"/>
          <w:color w:val="000000" w:themeColor="text1"/>
          <w:sz w:val="23"/>
          <w:szCs w:val="23"/>
        </w:rPr>
        <w:t xml:space="preserve">, </w:t>
      </w:r>
      <w:r w:rsidR="00DB076D" w:rsidRPr="007F3DED">
        <w:rPr>
          <w:rFonts w:asciiTheme="minorBidi" w:hAnsiTheme="minorBidi"/>
          <w:color w:val="000000" w:themeColor="text1"/>
          <w:sz w:val="23"/>
          <w:szCs w:val="23"/>
        </w:rPr>
        <w:t>which</w:t>
      </w:r>
      <w:r w:rsidR="005013E5" w:rsidRPr="007F3DED">
        <w:rPr>
          <w:rFonts w:asciiTheme="minorBidi" w:hAnsiTheme="minorBidi"/>
          <w:color w:val="000000" w:themeColor="text1"/>
          <w:sz w:val="23"/>
          <w:szCs w:val="23"/>
        </w:rPr>
        <w:t xml:space="preserve"> may extend to proof-reading of the work submitted for publication</w:t>
      </w:r>
      <w:r w:rsidR="00B12CBE" w:rsidRPr="007F3DED">
        <w:rPr>
          <w:rFonts w:asciiTheme="minorBidi" w:hAnsiTheme="minorBidi"/>
          <w:color w:val="000000" w:themeColor="text1"/>
          <w:sz w:val="23"/>
          <w:szCs w:val="23"/>
        </w:rPr>
        <w:t>.</w:t>
      </w:r>
      <w:r w:rsidRPr="007F3DED">
        <w:rPr>
          <w:rFonts w:asciiTheme="minorBidi" w:hAnsiTheme="minorBidi"/>
          <w:color w:val="000000" w:themeColor="text1"/>
          <w:sz w:val="23"/>
          <w:szCs w:val="23"/>
        </w:rPr>
        <w:t xml:space="preserve"> In all cases ultimate responsibility for deciding how </w:t>
      </w:r>
      <w:r w:rsidR="002C6724" w:rsidRPr="007F3DED">
        <w:rPr>
          <w:rFonts w:asciiTheme="minorBidi" w:hAnsiTheme="minorBidi"/>
          <w:color w:val="000000" w:themeColor="text1"/>
          <w:sz w:val="23"/>
          <w:szCs w:val="23"/>
        </w:rPr>
        <w:t>the text</w:t>
      </w:r>
      <w:r w:rsidR="00A0200F" w:rsidRPr="007F3DED">
        <w:rPr>
          <w:rFonts w:asciiTheme="minorBidi" w:hAnsiTheme="minorBidi"/>
          <w:color w:val="000000" w:themeColor="text1"/>
          <w:sz w:val="23"/>
          <w:szCs w:val="23"/>
        </w:rPr>
        <w:t>, images and other content</w:t>
      </w:r>
      <w:r w:rsidR="002C6724" w:rsidRPr="007F3DED">
        <w:rPr>
          <w:rFonts w:asciiTheme="minorBidi" w:hAnsiTheme="minorBidi"/>
          <w:color w:val="000000" w:themeColor="text1"/>
          <w:sz w:val="23"/>
          <w:szCs w:val="23"/>
        </w:rPr>
        <w:t xml:space="preserve"> within the thesis responds to </w:t>
      </w:r>
      <w:r w:rsidRPr="007F3DED">
        <w:rPr>
          <w:rFonts w:asciiTheme="minorBidi" w:hAnsiTheme="minorBidi"/>
          <w:color w:val="000000" w:themeColor="text1"/>
          <w:sz w:val="23"/>
          <w:szCs w:val="23"/>
        </w:rPr>
        <w:t>comments</w:t>
      </w:r>
      <w:r w:rsidR="004C41BA" w:rsidRPr="007F3DED">
        <w:rPr>
          <w:rFonts w:asciiTheme="minorBidi" w:hAnsiTheme="minorBidi"/>
          <w:color w:val="000000" w:themeColor="text1"/>
          <w:sz w:val="23"/>
          <w:szCs w:val="23"/>
        </w:rPr>
        <w:t xml:space="preserve"> from </w:t>
      </w:r>
      <w:r w:rsidR="001B6155" w:rsidRPr="007F3DED">
        <w:rPr>
          <w:rFonts w:asciiTheme="minorBidi" w:hAnsiTheme="minorBidi"/>
          <w:color w:val="000000" w:themeColor="text1"/>
          <w:sz w:val="23"/>
          <w:szCs w:val="23"/>
        </w:rPr>
        <w:t xml:space="preserve">supervisors, </w:t>
      </w:r>
      <w:r w:rsidR="004C41BA" w:rsidRPr="007F3DED">
        <w:rPr>
          <w:rFonts w:asciiTheme="minorBidi" w:hAnsiTheme="minorBidi"/>
          <w:color w:val="000000" w:themeColor="text1"/>
          <w:sz w:val="23"/>
          <w:szCs w:val="23"/>
        </w:rPr>
        <w:t>co-authors or referees</w:t>
      </w:r>
      <w:r w:rsidRPr="007F3DED">
        <w:rPr>
          <w:rFonts w:asciiTheme="minorBidi" w:hAnsiTheme="minorBidi"/>
          <w:color w:val="000000" w:themeColor="text1"/>
          <w:sz w:val="23"/>
          <w:szCs w:val="23"/>
        </w:rPr>
        <w:t xml:space="preserve"> rests with the PGR as author. </w:t>
      </w:r>
      <w:r w:rsidR="000E3F13" w:rsidRPr="007F3DED">
        <w:rPr>
          <w:rFonts w:asciiTheme="minorBidi" w:hAnsiTheme="minorBidi"/>
          <w:color w:val="000000" w:themeColor="text1"/>
          <w:sz w:val="23"/>
          <w:szCs w:val="23"/>
        </w:rPr>
        <w:t xml:space="preserve"> </w:t>
      </w:r>
    </w:p>
    <w:p w14:paraId="558D89F2" w14:textId="7333CDBB" w:rsidR="009C38EE" w:rsidRPr="007F3DED" w:rsidRDefault="009C38EE" w:rsidP="00822746">
      <w:pPr>
        <w:spacing w:after="0" w:line="276" w:lineRule="auto"/>
        <w:rPr>
          <w:rFonts w:asciiTheme="minorBidi" w:hAnsiTheme="minorBidi"/>
          <w:color w:val="000000" w:themeColor="text1"/>
          <w:sz w:val="23"/>
          <w:szCs w:val="23"/>
        </w:rPr>
      </w:pPr>
    </w:p>
    <w:p w14:paraId="35552E4A" w14:textId="77777777" w:rsidR="00F3075D" w:rsidRPr="007F3DED" w:rsidRDefault="00F3075D" w:rsidP="00822746">
      <w:pPr>
        <w:spacing w:after="0" w:line="276" w:lineRule="auto"/>
        <w:rPr>
          <w:rFonts w:asciiTheme="minorBidi" w:hAnsiTheme="minorBidi"/>
          <w:color w:val="000000" w:themeColor="text1"/>
          <w:sz w:val="23"/>
          <w:szCs w:val="23"/>
        </w:rPr>
      </w:pPr>
      <w:r w:rsidRPr="007F3DED">
        <w:rPr>
          <w:rFonts w:asciiTheme="minorBidi" w:hAnsiTheme="minorBidi"/>
          <w:color w:val="000000" w:themeColor="text1"/>
          <w:sz w:val="23"/>
          <w:szCs w:val="23"/>
        </w:rPr>
        <w:t xml:space="preserve">It is understood that work that has appeared in multi-author papers and been through peer review has potentially been proof-read by a number of people in addition to the PGR.  For this reason, it is essential that any part of the thesis which has been taken from other academic outputs much be clearly identified as such.  </w:t>
      </w:r>
    </w:p>
    <w:p w14:paraId="25688223" w14:textId="77777777" w:rsidR="00F3075D" w:rsidRPr="007F3DED" w:rsidRDefault="00F3075D" w:rsidP="00822746">
      <w:pPr>
        <w:spacing w:after="0" w:line="276" w:lineRule="auto"/>
        <w:rPr>
          <w:rFonts w:asciiTheme="minorBidi" w:hAnsiTheme="minorBidi"/>
          <w:sz w:val="23"/>
          <w:szCs w:val="23"/>
        </w:rPr>
      </w:pPr>
    </w:p>
    <w:p w14:paraId="415F7AA5" w14:textId="7AC277AE" w:rsidR="00012B85" w:rsidRDefault="004C41BA" w:rsidP="00822746">
      <w:pPr>
        <w:spacing w:after="0" w:line="276" w:lineRule="auto"/>
        <w:rPr>
          <w:rFonts w:asciiTheme="minorBidi" w:hAnsiTheme="minorBidi"/>
          <w:sz w:val="23"/>
          <w:szCs w:val="23"/>
        </w:rPr>
      </w:pPr>
      <w:r w:rsidRPr="007F3DED">
        <w:rPr>
          <w:rFonts w:asciiTheme="minorBidi" w:hAnsiTheme="minorBidi"/>
          <w:sz w:val="23"/>
          <w:szCs w:val="23"/>
        </w:rPr>
        <w:t>Where the PGR is the sole, lead, first or primary author on a publication the University will permit the use of the work contained within the publication which the PGR was directly responsible for authoring to form the basis for all or part of a chapter of the thes</w:t>
      </w:r>
      <w:r w:rsidRPr="007F3DED">
        <w:rPr>
          <w:rFonts w:ascii="Arial" w:hAnsi="Arial" w:cs="Arial"/>
          <w:bCs/>
        </w:rPr>
        <w:t xml:space="preserve">is. </w:t>
      </w:r>
      <w:r w:rsidR="0050166D" w:rsidRPr="007F3DED">
        <w:rPr>
          <w:rFonts w:asciiTheme="minorBidi" w:hAnsiTheme="minorBidi"/>
          <w:sz w:val="23"/>
          <w:szCs w:val="23"/>
        </w:rPr>
        <w:t xml:space="preserve">Guidance on how this material should be incorporated into the thesis, and must be declared at examination entry, can be found in the </w:t>
      </w:r>
      <w:hyperlink r:id="rId10">
        <w:r w:rsidR="0050166D" w:rsidRPr="007F3DED">
          <w:rPr>
            <w:rStyle w:val="Hyperlink"/>
            <w:rFonts w:asciiTheme="minorBidi" w:hAnsiTheme="minorBidi"/>
            <w:sz w:val="23"/>
            <w:szCs w:val="23"/>
          </w:rPr>
          <w:t>guidance on the use of work from solely and jointly-authored publication</w:t>
        </w:r>
      </w:hyperlink>
      <w:r w:rsidR="0050166D" w:rsidRPr="007F3DED">
        <w:rPr>
          <w:rStyle w:val="Hyperlink"/>
          <w:rFonts w:asciiTheme="minorBidi" w:hAnsiTheme="minorBidi"/>
          <w:sz w:val="23"/>
          <w:szCs w:val="23"/>
        </w:rPr>
        <w:t>s</w:t>
      </w:r>
      <w:r w:rsidR="0050166D" w:rsidRPr="007F3DED">
        <w:rPr>
          <w:rStyle w:val="Hyperlink"/>
        </w:rPr>
        <w:t xml:space="preserve"> </w:t>
      </w:r>
      <w:r w:rsidR="0050166D" w:rsidRPr="007F3DED">
        <w:rPr>
          <w:rFonts w:asciiTheme="minorBidi" w:hAnsiTheme="minorBidi"/>
          <w:sz w:val="23"/>
          <w:szCs w:val="23"/>
        </w:rPr>
        <w:t xml:space="preserve">or the Faculty’s </w:t>
      </w:r>
      <w:hyperlink r:id="rId11">
        <w:r w:rsidR="0050166D" w:rsidRPr="007F3DED">
          <w:rPr>
            <w:rStyle w:val="Hyperlink"/>
            <w:rFonts w:asciiTheme="minorBidi" w:hAnsiTheme="minorBidi"/>
            <w:sz w:val="23"/>
            <w:szCs w:val="23"/>
          </w:rPr>
          <w:t>protocol for an alternative format thesis</w:t>
        </w:r>
      </w:hyperlink>
      <w:r w:rsidR="0050166D" w:rsidRPr="007F3DED">
        <w:rPr>
          <w:rFonts w:asciiTheme="minorBidi" w:hAnsiTheme="minorBidi"/>
          <w:sz w:val="23"/>
          <w:szCs w:val="23"/>
        </w:rPr>
        <w:t xml:space="preserve">. </w:t>
      </w:r>
      <w:r w:rsidR="00FC2E3B" w:rsidRPr="007F3DED">
        <w:rPr>
          <w:rFonts w:asciiTheme="minorBidi" w:hAnsiTheme="minorBidi"/>
          <w:sz w:val="23"/>
          <w:szCs w:val="23"/>
        </w:rPr>
        <w:t>This includes declaring the contributions of other authors to any jointly-authored publications, and which must</w:t>
      </w:r>
      <w:r w:rsidR="00E20F5F" w:rsidRPr="007F3DED">
        <w:rPr>
          <w:rFonts w:asciiTheme="minorBidi" w:hAnsiTheme="minorBidi"/>
          <w:sz w:val="23"/>
          <w:szCs w:val="23"/>
        </w:rPr>
        <w:t xml:space="preserve"> also</w:t>
      </w:r>
      <w:r w:rsidR="00FC2E3B" w:rsidRPr="007F3DED">
        <w:rPr>
          <w:rFonts w:asciiTheme="minorBidi" w:hAnsiTheme="minorBidi"/>
          <w:sz w:val="23"/>
          <w:szCs w:val="23"/>
        </w:rPr>
        <w:t xml:space="preserve"> include declaring </w:t>
      </w:r>
      <w:r w:rsidR="00FC2E3B" w:rsidRPr="007F3DED">
        <w:rPr>
          <w:rFonts w:asciiTheme="minorBidi" w:hAnsiTheme="minorBidi"/>
          <w:color w:val="000000" w:themeColor="text1"/>
          <w:sz w:val="23"/>
          <w:szCs w:val="23"/>
        </w:rPr>
        <w:t xml:space="preserve">any </w:t>
      </w:r>
      <w:r w:rsidR="009049ED" w:rsidRPr="007F3DED">
        <w:rPr>
          <w:rFonts w:asciiTheme="minorBidi" w:hAnsiTheme="minorBidi"/>
          <w:color w:val="000000" w:themeColor="text1"/>
          <w:sz w:val="23"/>
          <w:szCs w:val="23"/>
        </w:rPr>
        <w:t xml:space="preserve">further </w:t>
      </w:r>
      <w:r w:rsidR="00FC2E3B" w:rsidRPr="007F3DED">
        <w:rPr>
          <w:rFonts w:asciiTheme="minorBidi" w:hAnsiTheme="minorBidi"/>
          <w:sz w:val="23"/>
          <w:szCs w:val="23"/>
        </w:rPr>
        <w:t xml:space="preserve">proof-reading support received as part of </w:t>
      </w:r>
      <w:r w:rsidR="00400724" w:rsidRPr="007F3DED">
        <w:rPr>
          <w:rFonts w:asciiTheme="minorBidi" w:hAnsiTheme="minorBidi"/>
          <w:sz w:val="23"/>
          <w:szCs w:val="23"/>
        </w:rPr>
        <w:t xml:space="preserve">the publication </w:t>
      </w:r>
      <w:r w:rsidR="00FC2E3B" w:rsidRPr="007F3DED">
        <w:rPr>
          <w:rFonts w:asciiTheme="minorBidi" w:hAnsiTheme="minorBidi"/>
          <w:sz w:val="23"/>
          <w:szCs w:val="23"/>
        </w:rPr>
        <w:t xml:space="preserve">process. </w:t>
      </w:r>
      <w:r w:rsidRPr="007F3DED">
        <w:rPr>
          <w:rFonts w:ascii="Arial" w:hAnsi="Arial" w:cs="Arial"/>
          <w:bCs/>
        </w:rPr>
        <w:t xml:space="preserve">This </w:t>
      </w:r>
      <w:r w:rsidR="0050166D" w:rsidRPr="007F3DED">
        <w:rPr>
          <w:rFonts w:ascii="Arial" w:hAnsi="Arial" w:cs="Arial"/>
          <w:bCs/>
        </w:rPr>
        <w:t xml:space="preserve">guidance </w:t>
      </w:r>
      <w:r w:rsidRPr="007F3DED">
        <w:rPr>
          <w:rFonts w:ascii="Arial" w:hAnsi="Arial" w:cs="Arial"/>
          <w:bCs/>
        </w:rPr>
        <w:t>relates to a</w:t>
      </w:r>
      <w:r w:rsidRPr="007F3DED">
        <w:rPr>
          <w:rFonts w:asciiTheme="minorBidi" w:hAnsiTheme="minorBidi"/>
          <w:sz w:val="23"/>
          <w:szCs w:val="23"/>
        </w:rPr>
        <w:t>ny work which has been submitted for publication (even if ultimately not accepted), which is under review</w:t>
      </w:r>
      <w:r w:rsidR="009C38EE" w:rsidRPr="007F3DED">
        <w:rPr>
          <w:rFonts w:asciiTheme="minorBidi" w:hAnsiTheme="minorBidi"/>
          <w:sz w:val="23"/>
          <w:szCs w:val="23"/>
        </w:rPr>
        <w:t xml:space="preserve"> at the time of thesis submission</w:t>
      </w:r>
      <w:r w:rsidRPr="007F3DED">
        <w:rPr>
          <w:rFonts w:asciiTheme="minorBidi" w:hAnsiTheme="minorBidi"/>
          <w:sz w:val="23"/>
          <w:szCs w:val="23"/>
        </w:rPr>
        <w:t xml:space="preserve"> or published during the candidature </w:t>
      </w:r>
      <w:r w:rsidR="000003AA" w:rsidRPr="007F3DED">
        <w:rPr>
          <w:rFonts w:asciiTheme="minorBidi" w:hAnsiTheme="minorBidi"/>
          <w:sz w:val="23"/>
          <w:szCs w:val="23"/>
        </w:rPr>
        <w:t>which is being</w:t>
      </w:r>
      <w:r w:rsidRPr="007F3DED">
        <w:rPr>
          <w:rFonts w:asciiTheme="minorBidi" w:hAnsiTheme="minorBidi"/>
          <w:sz w:val="23"/>
          <w:szCs w:val="23"/>
        </w:rPr>
        <w:t xml:space="preserve"> re-used in the thesis submission.</w:t>
      </w:r>
      <w:r>
        <w:rPr>
          <w:rFonts w:asciiTheme="minorBidi" w:hAnsiTheme="minorBidi"/>
          <w:sz w:val="23"/>
          <w:szCs w:val="23"/>
        </w:rPr>
        <w:t xml:space="preserve"> </w:t>
      </w:r>
    </w:p>
    <w:p w14:paraId="335BFBF8" w14:textId="77777777" w:rsidR="0012304F" w:rsidRDefault="0012304F" w:rsidP="00822746">
      <w:pPr>
        <w:pStyle w:val="Heading3"/>
        <w:rPr>
          <w:rStyle w:val="IntenseEmphasis"/>
          <w:i w:val="0"/>
          <w:iCs w:val="0"/>
          <w:sz w:val="26"/>
          <w:szCs w:val="26"/>
        </w:rPr>
      </w:pPr>
      <w:bookmarkStart w:id="30" w:name="_Toc120014765"/>
      <w:bookmarkStart w:id="31" w:name="_Toc120096614"/>
      <w:bookmarkStart w:id="32" w:name="_Toc120096683"/>
      <w:bookmarkStart w:id="33" w:name="_Toc141443250"/>
    </w:p>
    <w:p w14:paraId="61DD04A3" w14:textId="761C364C" w:rsidR="00012B85" w:rsidRPr="000168C9" w:rsidRDefault="00012B85" w:rsidP="00822746">
      <w:pPr>
        <w:pStyle w:val="Heading3"/>
        <w:rPr>
          <w:rStyle w:val="IntenseEmphasis"/>
          <w:i w:val="0"/>
          <w:iCs w:val="0"/>
          <w:sz w:val="26"/>
          <w:szCs w:val="26"/>
        </w:rPr>
      </w:pPr>
      <w:r w:rsidRPr="000168C9">
        <w:rPr>
          <w:rStyle w:val="IntenseEmphasis"/>
          <w:i w:val="0"/>
          <w:iCs w:val="0"/>
          <w:sz w:val="26"/>
          <w:szCs w:val="26"/>
        </w:rPr>
        <w:t>Examiners</w:t>
      </w:r>
      <w:bookmarkEnd w:id="30"/>
      <w:bookmarkEnd w:id="31"/>
      <w:bookmarkEnd w:id="32"/>
      <w:bookmarkEnd w:id="33"/>
    </w:p>
    <w:p w14:paraId="7707D6C6" w14:textId="77777777" w:rsidR="00012B85" w:rsidRPr="00012B85" w:rsidRDefault="00012B85" w:rsidP="00822746">
      <w:pPr>
        <w:spacing w:after="0" w:line="276" w:lineRule="auto"/>
        <w:rPr>
          <w:rFonts w:asciiTheme="minorBidi" w:hAnsiTheme="minorBidi"/>
          <w:sz w:val="23"/>
          <w:szCs w:val="23"/>
        </w:rPr>
      </w:pPr>
    </w:p>
    <w:p w14:paraId="02C769E9" w14:textId="573C9900" w:rsidR="00012B85" w:rsidRPr="00012B85" w:rsidRDefault="14E381B3" w:rsidP="00822746">
      <w:pPr>
        <w:spacing w:after="0" w:line="276" w:lineRule="auto"/>
        <w:rPr>
          <w:rFonts w:asciiTheme="minorBidi" w:hAnsiTheme="minorBidi"/>
          <w:sz w:val="23"/>
          <w:szCs w:val="23"/>
        </w:rPr>
      </w:pPr>
      <w:r w:rsidRPr="7B2DF740">
        <w:rPr>
          <w:rFonts w:asciiTheme="minorBidi" w:hAnsiTheme="minorBidi"/>
          <w:sz w:val="23"/>
          <w:szCs w:val="23"/>
        </w:rPr>
        <w:t>As part of the examination process, s</w:t>
      </w:r>
      <w:r w:rsidR="00F065AD" w:rsidRPr="7B2DF740">
        <w:rPr>
          <w:rFonts w:asciiTheme="minorBidi" w:hAnsiTheme="minorBidi"/>
          <w:sz w:val="23"/>
          <w:szCs w:val="23"/>
        </w:rPr>
        <w:t>ome examiners may choose to provide specific editorial comment, either as a separate list of corrections or marked in a copy of the thesis given to the PGR</w:t>
      </w:r>
      <w:r w:rsidR="3253E81F" w:rsidRPr="7B2DF740">
        <w:rPr>
          <w:rFonts w:asciiTheme="minorBidi" w:hAnsiTheme="minorBidi"/>
          <w:sz w:val="23"/>
          <w:szCs w:val="23"/>
        </w:rPr>
        <w:t xml:space="preserve"> after the viva</w:t>
      </w:r>
      <w:r w:rsidR="00F065AD" w:rsidRPr="7B2DF740">
        <w:rPr>
          <w:rFonts w:asciiTheme="minorBidi" w:hAnsiTheme="minorBidi"/>
          <w:sz w:val="23"/>
          <w:szCs w:val="23"/>
        </w:rPr>
        <w:t>. However, t</w:t>
      </w:r>
      <w:r w:rsidR="00012B85" w:rsidRPr="7B2DF740">
        <w:rPr>
          <w:rFonts w:asciiTheme="minorBidi" w:hAnsiTheme="minorBidi"/>
          <w:sz w:val="23"/>
          <w:szCs w:val="23"/>
        </w:rPr>
        <w:t xml:space="preserve">he </w:t>
      </w:r>
      <w:r w:rsidR="00F065AD" w:rsidRPr="7B2DF740">
        <w:rPr>
          <w:rFonts w:asciiTheme="minorBidi" w:hAnsiTheme="minorBidi"/>
          <w:sz w:val="23"/>
          <w:szCs w:val="23"/>
        </w:rPr>
        <w:t xml:space="preserve">University does not expect </w:t>
      </w:r>
      <w:r w:rsidR="00012B85" w:rsidRPr="7B2DF740">
        <w:rPr>
          <w:rFonts w:asciiTheme="minorBidi" w:hAnsiTheme="minorBidi"/>
          <w:sz w:val="23"/>
          <w:szCs w:val="23"/>
        </w:rPr>
        <w:t>Examiners to proof</w:t>
      </w:r>
      <w:r w:rsidR="00575DDB">
        <w:rPr>
          <w:rFonts w:asciiTheme="minorBidi" w:hAnsiTheme="minorBidi"/>
          <w:sz w:val="23"/>
          <w:szCs w:val="23"/>
        </w:rPr>
        <w:t>-</w:t>
      </w:r>
      <w:r w:rsidR="00012B85" w:rsidRPr="7B2DF740">
        <w:rPr>
          <w:rFonts w:asciiTheme="minorBidi" w:hAnsiTheme="minorBidi"/>
          <w:sz w:val="23"/>
          <w:szCs w:val="23"/>
        </w:rPr>
        <w:t xml:space="preserve">read the thesis and there is no requirement or expectation that examiners will identify all typographical errors requiring correction. It is sufficient </w:t>
      </w:r>
      <w:r w:rsidR="00F065AD" w:rsidRPr="7B2DF740">
        <w:rPr>
          <w:rFonts w:asciiTheme="minorBidi" w:hAnsiTheme="minorBidi"/>
          <w:sz w:val="23"/>
          <w:szCs w:val="23"/>
        </w:rPr>
        <w:t>for examiners to</w:t>
      </w:r>
      <w:r w:rsidR="00012B85" w:rsidRPr="7B2DF740">
        <w:rPr>
          <w:rFonts w:asciiTheme="minorBidi" w:hAnsiTheme="minorBidi"/>
          <w:sz w:val="23"/>
          <w:szCs w:val="23"/>
        </w:rPr>
        <w:t xml:space="preserve"> state that the thesis must be thoroughly proof</w:t>
      </w:r>
      <w:r w:rsidR="00575DDB">
        <w:rPr>
          <w:rFonts w:asciiTheme="minorBidi" w:hAnsiTheme="minorBidi"/>
          <w:sz w:val="23"/>
          <w:szCs w:val="23"/>
        </w:rPr>
        <w:t>-</w:t>
      </w:r>
      <w:r w:rsidR="00012B85" w:rsidRPr="7B2DF740">
        <w:rPr>
          <w:rFonts w:asciiTheme="minorBidi" w:hAnsiTheme="minorBidi"/>
          <w:sz w:val="23"/>
          <w:szCs w:val="23"/>
        </w:rPr>
        <w:t>read</w:t>
      </w:r>
      <w:r w:rsidR="4FBB33C7" w:rsidRPr="7B2DF740">
        <w:rPr>
          <w:rFonts w:asciiTheme="minorBidi" w:hAnsiTheme="minorBidi"/>
          <w:sz w:val="23"/>
          <w:szCs w:val="23"/>
        </w:rPr>
        <w:t>, as part of any corrections required to the thesis after the viva</w:t>
      </w:r>
      <w:r w:rsidR="00012B85" w:rsidRPr="7B2DF740">
        <w:rPr>
          <w:rFonts w:asciiTheme="minorBidi" w:hAnsiTheme="minorBidi"/>
          <w:sz w:val="23"/>
          <w:szCs w:val="23"/>
        </w:rPr>
        <w:t xml:space="preserve">. </w:t>
      </w:r>
    </w:p>
    <w:p w14:paraId="7EAA116A" w14:textId="7EC8DEEF" w:rsidR="00402445" w:rsidRPr="00012B85" w:rsidRDefault="00402445" w:rsidP="00822746">
      <w:pPr>
        <w:pStyle w:val="Heading1"/>
      </w:pPr>
      <w:bookmarkStart w:id="34" w:name="_Support_with_academic"/>
      <w:bookmarkStart w:id="35" w:name="_Toc141443251"/>
      <w:bookmarkEnd w:id="34"/>
      <w:r w:rsidRPr="00012B85">
        <w:t>Support with academic writing</w:t>
      </w:r>
      <w:bookmarkEnd w:id="35"/>
    </w:p>
    <w:p w14:paraId="63A574ED" w14:textId="77777777" w:rsidR="00675F75" w:rsidRPr="00012B85" w:rsidRDefault="00675F75" w:rsidP="00822746">
      <w:pPr>
        <w:spacing w:after="0" w:line="276" w:lineRule="auto"/>
        <w:rPr>
          <w:rFonts w:asciiTheme="minorBidi" w:hAnsiTheme="minorBidi"/>
          <w:sz w:val="23"/>
          <w:szCs w:val="23"/>
        </w:rPr>
      </w:pPr>
    </w:p>
    <w:p w14:paraId="6D4401F0" w14:textId="6DA81405" w:rsidR="00402445" w:rsidRPr="00012B85" w:rsidRDefault="00402445" w:rsidP="00822746">
      <w:pPr>
        <w:spacing w:after="0" w:line="276" w:lineRule="auto"/>
        <w:rPr>
          <w:rFonts w:asciiTheme="minorBidi" w:hAnsiTheme="minorBidi"/>
          <w:sz w:val="23"/>
          <w:szCs w:val="23"/>
        </w:rPr>
      </w:pPr>
      <w:r w:rsidRPr="00012B85">
        <w:rPr>
          <w:rFonts w:asciiTheme="minorBidi" w:hAnsiTheme="minorBidi"/>
          <w:sz w:val="23"/>
          <w:szCs w:val="23"/>
        </w:rPr>
        <w:t>In addition to the advice and support available from the Supervisory team, support with academic writing is available from a number of teams across  the University. PGRs are able to access additional support and/or training with academic writing from the following:</w:t>
      </w:r>
    </w:p>
    <w:p w14:paraId="650B3657" w14:textId="1ED0FE5A" w:rsidR="00402445" w:rsidRPr="000A62BE" w:rsidRDefault="009F7889" w:rsidP="00822746">
      <w:pPr>
        <w:pStyle w:val="ListParagraph"/>
        <w:numPr>
          <w:ilvl w:val="0"/>
          <w:numId w:val="25"/>
        </w:numPr>
        <w:rPr>
          <w:rFonts w:asciiTheme="minorBidi" w:hAnsiTheme="minorBidi"/>
          <w:sz w:val="23"/>
          <w:szCs w:val="23"/>
        </w:rPr>
      </w:pPr>
      <w:bookmarkStart w:id="36" w:name="_Toc118107976"/>
      <w:bookmarkStart w:id="37" w:name="_Toc120014767"/>
      <w:bookmarkStart w:id="38" w:name="_Toc120096616"/>
      <w:bookmarkStart w:id="39" w:name="_Toc120096685"/>
      <w:r w:rsidRPr="000A62BE">
        <w:rPr>
          <w:rFonts w:asciiTheme="minorBidi" w:hAnsiTheme="minorBidi"/>
          <w:sz w:val="23"/>
          <w:szCs w:val="23"/>
        </w:rPr>
        <w:t xml:space="preserve">Support from </w:t>
      </w:r>
      <w:hyperlink r:id="rId12" w:history="1">
        <w:r w:rsidRPr="000A62BE">
          <w:rPr>
            <w:rStyle w:val="Hyperlink"/>
            <w:sz w:val="23"/>
            <w:szCs w:val="23"/>
          </w:rPr>
          <w:t>Organisational Development and Professional Learning</w:t>
        </w:r>
      </w:hyperlink>
      <w:r w:rsidRPr="000A62BE">
        <w:rPr>
          <w:rStyle w:val="Hyperlink"/>
          <w:sz w:val="23"/>
          <w:szCs w:val="23"/>
        </w:rPr>
        <w:t xml:space="preserve"> (ODPL)</w:t>
      </w:r>
      <w:bookmarkEnd w:id="36"/>
      <w:bookmarkEnd w:id="37"/>
      <w:bookmarkEnd w:id="38"/>
      <w:bookmarkEnd w:id="39"/>
      <w:r w:rsidRPr="000A62BE">
        <w:rPr>
          <w:rStyle w:val="Hyperlink"/>
          <w:sz w:val="23"/>
          <w:szCs w:val="23"/>
        </w:rPr>
        <w:t xml:space="preserve"> </w:t>
      </w:r>
    </w:p>
    <w:p w14:paraId="375D84FA" w14:textId="4C2252CC" w:rsidR="00402445" w:rsidRPr="000A62BE" w:rsidRDefault="00773026" w:rsidP="00822746">
      <w:pPr>
        <w:pStyle w:val="ListParagraph"/>
        <w:numPr>
          <w:ilvl w:val="0"/>
          <w:numId w:val="25"/>
        </w:numPr>
        <w:rPr>
          <w:rFonts w:asciiTheme="minorBidi" w:hAnsiTheme="minorBidi"/>
          <w:sz w:val="23"/>
          <w:szCs w:val="23"/>
        </w:rPr>
      </w:pPr>
      <w:hyperlink r:id="rId13" w:history="1">
        <w:bookmarkStart w:id="40" w:name="_Toc118107977"/>
        <w:bookmarkStart w:id="41" w:name="_Toc120014768"/>
        <w:bookmarkStart w:id="42" w:name="_Toc120096617"/>
        <w:bookmarkStart w:id="43" w:name="_Toc120096686"/>
        <w:r w:rsidR="00402445" w:rsidRPr="000A62BE">
          <w:rPr>
            <w:rFonts w:asciiTheme="minorBidi" w:hAnsiTheme="minorBidi"/>
            <w:sz w:val="23"/>
            <w:szCs w:val="23"/>
          </w:rPr>
          <w:t xml:space="preserve">Academic writing and development </w:t>
        </w:r>
        <w:r w:rsidR="00402445" w:rsidRPr="000A62BE">
          <w:rPr>
            <w:rStyle w:val="Hyperlink"/>
            <w:sz w:val="23"/>
            <w:szCs w:val="23"/>
          </w:rPr>
          <w:t>support provided by Library</w:t>
        </w:r>
        <w:bookmarkEnd w:id="40"/>
        <w:bookmarkEnd w:id="41"/>
        <w:bookmarkEnd w:id="42"/>
        <w:bookmarkEnd w:id="43"/>
      </w:hyperlink>
    </w:p>
    <w:p w14:paraId="4315F870" w14:textId="0400106E" w:rsidR="00D84F09" w:rsidRDefault="005A02D9" w:rsidP="00822746">
      <w:pPr>
        <w:pStyle w:val="ListParagraph"/>
        <w:numPr>
          <w:ilvl w:val="0"/>
          <w:numId w:val="25"/>
        </w:numPr>
      </w:pPr>
      <w:r w:rsidRPr="00A40B4D">
        <w:rPr>
          <w:rFonts w:asciiTheme="minorBidi" w:hAnsiTheme="minorBidi"/>
          <w:sz w:val="23"/>
          <w:szCs w:val="23"/>
        </w:rPr>
        <w:t xml:space="preserve">Support via Disability Services: </w:t>
      </w:r>
      <w:r w:rsidR="00472114" w:rsidRPr="00A40B4D">
        <w:rPr>
          <w:rFonts w:asciiTheme="minorBidi" w:hAnsiTheme="minorBidi"/>
          <w:sz w:val="23"/>
          <w:szCs w:val="23"/>
        </w:rPr>
        <w:t xml:space="preserve">The process for identifying and agreeing support and reasonable adjustments for PGR assessments can be found in the </w:t>
      </w:r>
      <w:hyperlink r:id="rId14" w:history="1">
        <w:r w:rsidR="00472114" w:rsidRPr="00A40B4D">
          <w:rPr>
            <w:rStyle w:val="Hyperlink"/>
            <w:rFonts w:asciiTheme="minorBidi" w:hAnsiTheme="minorBidi"/>
            <w:sz w:val="23"/>
            <w:szCs w:val="23"/>
          </w:rPr>
          <w:t>separate guidance on support and reasonable adjustments for PGR assessments.</w:t>
        </w:r>
      </w:hyperlink>
    </w:p>
    <w:p w14:paraId="67CAD226" w14:textId="68569D39" w:rsidR="006A75B5" w:rsidRDefault="006A75B5" w:rsidP="00822746">
      <w:pPr>
        <w:pStyle w:val="Heading1"/>
      </w:pPr>
      <w:bookmarkStart w:id="44" w:name="_Toc141443252"/>
      <w:r w:rsidRPr="00822746">
        <w:rPr>
          <w:rFonts w:asciiTheme="minorBidi" w:eastAsiaTheme="minorEastAsia" w:hAnsiTheme="minorBidi" w:cstheme="minorBidi"/>
          <w:color w:val="auto"/>
          <w:sz w:val="23"/>
          <w:szCs w:val="23"/>
        </w:rPr>
        <w:t>You may also wish to check if the</w:t>
      </w:r>
      <w:r w:rsidRPr="006A75B5">
        <w:rPr>
          <w:rFonts w:asciiTheme="minorBidi" w:hAnsiTheme="minorBidi"/>
          <w:sz w:val="23"/>
          <w:szCs w:val="23"/>
        </w:rPr>
        <w:t xml:space="preserve"> </w:t>
      </w:r>
      <w:hyperlink r:id="rId15" w:history="1">
        <w:r w:rsidRPr="006A75B5">
          <w:rPr>
            <w:rStyle w:val="Hyperlink"/>
            <w:rFonts w:asciiTheme="minorBidi" w:hAnsiTheme="minorBidi"/>
            <w:sz w:val="23"/>
            <w:szCs w:val="23"/>
          </w:rPr>
          <w:t>Language Centre</w:t>
        </w:r>
      </w:hyperlink>
      <w:r w:rsidRPr="006A75B5">
        <w:rPr>
          <w:rFonts w:asciiTheme="minorBidi" w:hAnsiTheme="minorBidi"/>
          <w:sz w:val="23"/>
          <w:szCs w:val="23"/>
        </w:rPr>
        <w:t xml:space="preserve"> </w:t>
      </w:r>
      <w:r w:rsidRPr="00822746">
        <w:rPr>
          <w:rFonts w:asciiTheme="minorBidi" w:eastAsiaTheme="minorEastAsia" w:hAnsiTheme="minorBidi" w:cstheme="minorBidi"/>
          <w:color w:val="auto"/>
          <w:sz w:val="23"/>
          <w:szCs w:val="23"/>
        </w:rPr>
        <w:t>are offering additional academic writing skills courses.</w:t>
      </w:r>
    </w:p>
    <w:p w14:paraId="4D18FE50" w14:textId="52036873" w:rsidR="00472114" w:rsidRPr="00012B85" w:rsidRDefault="00472114" w:rsidP="00822746">
      <w:pPr>
        <w:pStyle w:val="Heading1"/>
      </w:pPr>
      <w:r w:rsidRPr="00012B85">
        <w:t>Academic Integrity</w:t>
      </w:r>
      <w:bookmarkEnd w:id="44"/>
    </w:p>
    <w:p w14:paraId="0B2202B3" w14:textId="77777777" w:rsidR="00472114" w:rsidRDefault="00472114" w:rsidP="00822746">
      <w:pPr>
        <w:spacing w:after="0" w:line="276" w:lineRule="auto"/>
        <w:rPr>
          <w:rFonts w:asciiTheme="minorBidi" w:hAnsiTheme="minorBidi"/>
          <w:sz w:val="23"/>
          <w:szCs w:val="23"/>
        </w:rPr>
      </w:pPr>
    </w:p>
    <w:p w14:paraId="236BE114" w14:textId="0F80AE95" w:rsidR="00472114" w:rsidRPr="00012B85" w:rsidRDefault="00472114" w:rsidP="00822746">
      <w:pPr>
        <w:spacing w:after="0" w:line="276" w:lineRule="auto"/>
        <w:rPr>
          <w:rFonts w:asciiTheme="minorBidi" w:hAnsiTheme="minorBidi"/>
          <w:sz w:val="23"/>
          <w:szCs w:val="23"/>
        </w:rPr>
      </w:pPr>
      <w:r w:rsidRPr="00012B85">
        <w:rPr>
          <w:rFonts w:asciiTheme="minorBidi" w:hAnsiTheme="minorBidi"/>
          <w:sz w:val="23"/>
          <w:szCs w:val="23"/>
        </w:rPr>
        <w:t xml:space="preserve">The fundamental principle is that responsibility for all aspects of the thesis submitted for assessment remains with the PGR as the author of the </w:t>
      </w:r>
      <w:r w:rsidR="005A02D9">
        <w:rPr>
          <w:rFonts w:asciiTheme="minorBidi" w:hAnsiTheme="minorBidi"/>
          <w:sz w:val="23"/>
          <w:szCs w:val="23"/>
        </w:rPr>
        <w:t>thesis</w:t>
      </w:r>
      <w:r w:rsidRPr="00012B85">
        <w:rPr>
          <w:rFonts w:asciiTheme="minorBidi" w:hAnsiTheme="minorBidi"/>
          <w:sz w:val="23"/>
          <w:szCs w:val="23"/>
        </w:rPr>
        <w:t xml:space="preserve">. Any proof-reading </w:t>
      </w:r>
      <w:r w:rsidR="000E3F13">
        <w:rPr>
          <w:rFonts w:asciiTheme="minorBidi" w:hAnsiTheme="minorBidi"/>
          <w:sz w:val="23"/>
          <w:szCs w:val="23"/>
        </w:rPr>
        <w:t>support</w:t>
      </w:r>
      <w:r w:rsidRPr="00012B85">
        <w:rPr>
          <w:rFonts w:asciiTheme="minorBidi" w:hAnsiTheme="minorBidi"/>
          <w:sz w:val="23"/>
          <w:szCs w:val="23"/>
        </w:rPr>
        <w:t xml:space="preserve"> which is used must not exceed </w:t>
      </w:r>
      <w:r w:rsidR="000E3F13">
        <w:rPr>
          <w:rFonts w:asciiTheme="minorBidi" w:hAnsiTheme="minorBidi"/>
          <w:sz w:val="23"/>
          <w:szCs w:val="23"/>
        </w:rPr>
        <w:t xml:space="preserve">what is </w:t>
      </w:r>
      <w:r w:rsidRPr="00012B85">
        <w:rPr>
          <w:rFonts w:asciiTheme="minorBidi" w:hAnsiTheme="minorBidi"/>
          <w:sz w:val="23"/>
          <w:szCs w:val="23"/>
        </w:rPr>
        <w:t>defined above</w:t>
      </w:r>
      <w:r w:rsidR="000E3F13">
        <w:rPr>
          <w:rFonts w:asciiTheme="minorBidi" w:hAnsiTheme="minorBidi"/>
          <w:sz w:val="23"/>
          <w:szCs w:val="23"/>
        </w:rPr>
        <w:t xml:space="preserve"> as acceptable support</w:t>
      </w:r>
      <w:r w:rsidRPr="00012B85">
        <w:rPr>
          <w:rFonts w:asciiTheme="minorBidi" w:hAnsiTheme="minorBidi"/>
          <w:sz w:val="23"/>
          <w:szCs w:val="23"/>
        </w:rPr>
        <w:t>. PGRs must complete a Declaration of Academic Integrity in GRAD</w:t>
      </w:r>
      <w:r w:rsidR="000E3F13">
        <w:rPr>
          <w:rFonts w:asciiTheme="minorBidi" w:hAnsiTheme="minorBidi"/>
          <w:sz w:val="23"/>
          <w:szCs w:val="23"/>
        </w:rPr>
        <w:t xml:space="preserve"> at the point of thesis submission</w:t>
      </w:r>
      <w:r w:rsidRPr="00012B85">
        <w:rPr>
          <w:rFonts w:asciiTheme="minorBidi" w:hAnsiTheme="minorBidi"/>
          <w:sz w:val="23"/>
          <w:szCs w:val="23"/>
        </w:rPr>
        <w:t xml:space="preserve"> which confirms that the submitted thesis is their own work, that they have not presented anyone else’s work as their own and that full and appropriate acknowledgement has been given where reference has been made to the work of others (including declaring the services of any proof-reader on the second page of the thesis</w:t>
      </w:r>
      <w:r w:rsidR="005A02D9">
        <w:rPr>
          <w:rFonts w:asciiTheme="minorBidi" w:hAnsiTheme="minorBidi"/>
          <w:sz w:val="23"/>
          <w:szCs w:val="23"/>
        </w:rPr>
        <w:t>)</w:t>
      </w:r>
      <w:r w:rsidRPr="00012B85">
        <w:rPr>
          <w:rFonts w:asciiTheme="minorBidi" w:hAnsiTheme="minorBidi"/>
          <w:sz w:val="23"/>
          <w:szCs w:val="23"/>
        </w:rPr>
        <w:t>.</w:t>
      </w:r>
    </w:p>
    <w:p w14:paraId="7CA694D4" w14:textId="77777777" w:rsidR="00472114" w:rsidRPr="00012B85" w:rsidRDefault="00472114" w:rsidP="00822746">
      <w:pPr>
        <w:spacing w:after="0" w:line="276" w:lineRule="auto"/>
        <w:rPr>
          <w:rFonts w:asciiTheme="minorBidi" w:hAnsiTheme="minorBidi"/>
          <w:sz w:val="23"/>
          <w:szCs w:val="23"/>
        </w:rPr>
      </w:pPr>
    </w:p>
    <w:p w14:paraId="1DA87DAE" w14:textId="44FD6430" w:rsidR="00472114" w:rsidRDefault="00472114" w:rsidP="00822746">
      <w:pPr>
        <w:spacing w:after="0" w:line="276" w:lineRule="auto"/>
        <w:rPr>
          <w:rFonts w:asciiTheme="minorBidi" w:hAnsiTheme="minorBidi"/>
          <w:sz w:val="23"/>
          <w:szCs w:val="23"/>
        </w:rPr>
      </w:pPr>
      <w:r w:rsidRPr="58BC34F8">
        <w:rPr>
          <w:rFonts w:asciiTheme="minorBidi" w:hAnsiTheme="minorBidi"/>
          <w:sz w:val="23"/>
          <w:szCs w:val="23"/>
        </w:rPr>
        <w:t xml:space="preserve">Any case which is suspected of breaching this policy will be investigated in accordance with the University’s </w:t>
      </w:r>
      <w:hyperlink r:id="rId16">
        <w:r w:rsidR="00636D69" w:rsidRPr="58BC34F8">
          <w:rPr>
            <w:rStyle w:val="Hyperlink"/>
            <w:rFonts w:asciiTheme="minorBidi" w:hAnsiTheme="minorBidi"/>
            <w:sz w:val="23"/>
            <w:szCs w:val="23"/>
          </w:rPr>
          <w:t xml:space="preserve">procedures on </w:t>
        </w:r>
        <w:r w:rsidR="00636D69">
          <w:rPr>
            <w:rStyle w:val="Hyperlink"/>
            <w:rFonts w:asciiTheme="minorBidi" w:hAnsiTheme="minorBidi"/>
            <w:sz w:val="23"/>
            <w:szCs w:val="23"/>
          </w:rPr>
          <w:t>academic</w:t>
        </w:r>
      </w:hyperlink>
      <w:r w:rsidR="00636D69">
        <w:rPr>
          <w:rStyle w:val="Hyperlink"/>
          <w:rFonts w:asciiTheme="minorBidi" w:hAnsiTheme="minorBidi"/>
          <w:sz w:val="23"/>
          <w:szCs w:val="23"/>
        </w:rPr>
        <w:t xml:space="preserve"> misconduct</w:t>
      </w:r>
      <w:r w:rsidRPr="58BC34F8">
        <w:rPr>
          <w:rFonts w:asciiTheme="minorBidi" w:hAnsiTheme="minorBidi"/>
          <w:sz w:val="23"/>
          <w:szCs w:val="23"/>
        </w:rPr>
        <w:t>. This will include:</w:t>
      </w:r>
    </w:p>
    <w:p w14:paraId="63EA4F01" w14:textId="77777777" w:rsidR="00472114" w:rsidRDefault="00472114" w:rsidP="00822746">
      <w:pPr>
        <w:spacing w:after="0" w:line="276" w:lineRule="auto"/>
        <w:rPr>
          <w:rFonts w:asciiTheme="minorBidi" w:hAnsiTheme="minorBidi"/>
          <w:sz w:val="23"/>
          <w:szCs w:val="23"/>
        </w:rPr>
      </w:pPr>
    </w:p>
    <w:p w14:paraId="2EE5CE8D" w14:textId="5C3A1CB6" w:rsidR="00472114" w:rsidRDefault="00472114" w:rsidP="00822746">
      <w:pPr>
        <w:pStyle w:val="ListParagraph"/>
        <w:numPr>
          <w:ilvl w:val="0"/>
          <w:numId w:val="20"/>
        </w:numPr>
        <w:rPr>
          <w:rFonts w:asciiTheme="minorBidi" w:hAnsiTheme="minorBidi"/>
          <w:sz w:val="23"/>
          <w:szCs w:val="23"/>
        </w:rPr>
      </w:pPr>
      <w:r w:rsidRPr="00012B85">
        <w:rPr>
          <w:rFonts w:asciiTheme="minorBidi" w:hAnsiTheme="minorBidi"/>
          <w:sz w:val="23"/>
          <w:szCs w:val="23"/>
        </w:rPr>
        <w:t>Where the support provided by a third-party proof-reader is considered to have exceeded the boundaries of acceptable support, as defined above.</w:t>
      </w:r>
    </w:p>
    <w:p w14:paraId="3C6C522D" w14:textId="51975AD9" w:rsidR="004E5B39" w:rsidRPr="00012B85" w:rsidRDefault="004E5B39" w:rsidP="00822746">
      <w:pPr>
        <w:pStyle w:val="ListParagraph"/>
        <w:numPr>
          <w:ilvl w:val="0"/>
          <w:numId w:val="20"/>
        </w:numPr>
        <w:rPr>
          <w:rFonts w:asciiTheme="minorBidi" w:hAnsiTheme="minorBidi"/>
          <w:sz w:val="23"/>
          <w:szCs w:val="23"/>
        </w:rPr>
      </w:pPr>
      <w:r>
        <w:rPr>
          <w:rFonts w:asciiTheme="minorBidi" w:hAnsiTheme="minorBidi"/>
          <w:sz w:val="23"/>
          <w:szCs w:val="23"/>
        </w:rPr>
        <w:t xml:space="preserve">Failing to acknowledge support provided by a third-party proof-reader </w:t>
      </w:r>
      <w:r w:rsidR="000A62BE">
        <w:rPr>
          <w:rFonts w:asciiTheme="minorBidi" w:hAnsiTheme="minorBidi"/>
          <w:sz w:val="23"/>
          <w:szCs w:val="23"/>
        </w:rPr>
        <w:t>i</w:t>
      </w:r>
      <w:r>
        <w:rPr>
          <w:rFonts w:asciiTheme="minorBidi" w:hAnsiTheme="minorBidi"/>
          <w:sz w:val="23"/>
          <w:szCs w:val="23"/>
        </w:rPr>
        <w:t>n the thesis</w:t>
      </w:r>
    </w:p>
    <w:p w14:paraId="4131D45C" w14:textId="5F62497E" w:rsidR="00472114" w:rsidRDefault="00C94FE3" w:rsidP="00822746">
      <w:pPr>
        <w:pStyle w:val="ListParagraph"/>
        <w:numPr>
          <w:ilvl w:val="0"/>
          <w:numId w:val="20"/>
        </w:numPr>
        <w:rPr>
          <w:rFonts w:asciiTheme="minorBidi" w:hAnsiTheme="minorBidi"/>
          <w:sz w:val="23"/>
          <w:szCs w:val="23"/>
        </w:rPr>
      </w:pPr>
      <w:r>
        <w:rPr>
          <w:rFonts w:asciiTheme="minorBidi" w:hAnsiTheme="minorBidi"/>
          <w:sz w:val="23"/>
          <w:szCs w:val="23"/>
        </w:rPr>
        <w:lastRenderedPageBreak/>
        <w:t>Third-party p</w:t>
      </w:r>
      <w:r w:rsidR="00472114" w:rsidRPr="00012B85">
        <w:rPr>
          <w:rFonts w:asciiTheme="minorBidi" w:hAnsiTheme="minorBidi"/>
          <w:sz w:val="23"/>
          <w:szCs w:val="23"/>
        </w:rPr>
        <w:t>roof-reading of work at First Formal Progress, Transfer</w:t>
      </w:r>
      <w:r w:rsidR="00A40B4D">
        <w:rPr>
          <w:rStyle w:val="FootnoteReference"/>
          <w:rFonts w:asciiTheme="minorBidi" w:hAnsiTheme="minorBidi"/>
          <w:sz w:val="23"/>
          <w:szCs w:val="23"/>
        </w:rPr>
        <w:footnoteReference w:id="2"/>
      </w:r>
      <w:r w:rsidR="00472114">
        <w:rPr>
          <w:rFonts w:asciiTheme="minorBidi" w:hAnsiTheme="minorBidi"/>
          <w:sz w:val="23"/>
          <w:szCs w:val="23"/>
        </w:rPr>
        <w:t xml:space="preserve">, </w:t>
      </w:r>
      <w:r w:rsidR="00472114" w:rsidRPr="00012B85">
        <w:rPr>
          <w:rFonts w:asciiTheme="minorBidi" w:hAnsiTheme="minorBidi"/>
          <w:sz w:val="23"/>
          <w:szCs w:val="23"/>
        </w:rPr>
        <w:t>Annual Progress Review</w:t>
      </w:r>
      <w:r w:rsidR="00472114">
        <w:rPr>
          <w:rFonts w:asciiTheme="minorBidi" w:hAnsiTheme="minorBidi"/>
          <w:sz w:val="23"/>
          <w:szCs w:val="23"/>
        </w:rPr>
        <w:t xml:space="preserve"> or as part of the Progress Support Process</w:t>
      </w:r>
      <w:r w:rsidR="00472114" w:rsidRPr="00012B85">
        <w:rPr>
          <w:rFonts w:asciiTheme="minorBidi" w:hAnsiTheme="minorBidi"/>
          <w:sz w:val="23"/>
          <w:szCs w:val="23"/>
        </w:rPr>
        <w:t>.</w:t>
      </w:r>
    </w:p>
    <w:p w14:paraId="0C54B5A1" w14:textId="77777777" w:rsidR="00472114" w:rsidRDefault="00472114" w:rsidP="00822746">
      <w:pPr>
        <w:pStyle w:val="Default"/>
      </w:pPr>
    </w:p>
    <w:p w14:paraId="28C899D6" w14:textId="7F76D376" w:rsidR="00472114" w:rsidRPr="00DA40B5" w:rsidRDefault="00472114" w:rsidP="00822746">
      <w:pPr>
        <w:spacing w:after="0" w:line="276" w:lineRule="auto"/>
        <w:rPr>
          <w:rFonts w:asciiTheme="minorBidi" w:hAnsiTheme="minorBidi"/>
          <w:sz w:val="23"/>
          <w:szCs w:val="23"/>
        </w:rPr>
      </w:pPr>
      <w:r w:rsidRPr="00472114">
        <w:rPr>
          <w:rFonts w:asciiTheme="minorBidi" w:hAnsiTheme="minorBidi"/>
          <w:sz w:val="23"/>
          <w:szCs w:val="23"/>
        </w:rPr>
        <w:t xml:space="preserve">Concerns with any work submitted for the taught elements of research degrees are </w:t>
      </w:r>
      <w:r w:rsidRPr="00DA40B5">
        <w:rPr>
          <w:rFonts w:asciiTheme="minorBidi" w:hAnsiTheme="minorBidi"/>
          <w:sz w:val="23"/>
          <w:szCs w:val="23"/>
        </w:rPr>
        <w:t>covered by the separate</w:t>
      </w:r>
      <w:r w:rsidR="00604F18" w:rsidRPr="00DA40B5">
        <w:rPr>
          <w:rFonts w:asciiTheme="minorBidi" w:hAnsiTheme="minorBidi"/>
          <w:sz w:val="23"/>
          <w:szCs w:val="23"/>
        </w:rPr>
        <w:t xml:space="preserve"> taught procedures</w:t>
      </w:r>
      <w:r w:rsidRPr="00DA40B5">
        <w:rPr>
          <w:rFonts w:asciiTheme="minorBidi" w:hAnsiTheme="minorBidi"/>
          <w:sz w:val="23"/>
          <w:szCs w:val="23"/>
        </w:rPr>
        <w:t xml:space="preserve"> </w:t>
      </w:r>
      <w:hyperlink r:id="rId17" w:history="1">
        <w:r w:rsidRPr="00DA40B5">
          <w:rPr>
            <w:rStyle w:val="Hyperlink"/>
            <w:rFonts w:asciiTheme="minorBidi" w:hAnsiTheme="minorBidi"/>
            <w:sz w:val="23"/>
            <w:szCs w:val="23"/>
          </w:rPr>
          <w:t>available on the Student Cases Website.</w:t>
        </w:r>
      </w:hyperlink>
    </w:p>
    <w:p w14:paraId="6E677EDE" w14:textId="3A83BE88" w:rsidR="00D00BD5" w:rsidRPr="00DA40B5" w:rsidRDefault="00D00BD5" w:rsidP="005858A0">
      <w:pPr>
        <w:spacing w:after="0" w:line="276" w:lineRule="auto"/>
        <w:jc w:val="both"/>
        <w:rPr>
          <w:rFonts w:asciiTheme="minorBidi" w:hAnsiTheme="minorBidi"/>
          <w:sz w:val="23"/>
          <w:szCs w:val="23"/>
        </w:rPr>
      </w:pPr>
    </w:p>
    <w:p w14:paraId="6B3134F4" w14:textId="3D130263" w:rsidR="00A640E1" w:rsidRPr="00DA40B5" w:rsidRDefault="00A87EBF" w:rsidP="005858A0">
      <w:pPr>
        <w:spacing w:after="0" w:line="276" w:lineRule="auto"/>
        <w:jc w:val="both"/>
        <w:rPr>
          <w:rFonts w:asciiTheme="minorBidi" w:hAnsiTheme="minorBidi"/>
          <w:b/>
          <w:sz w:val="23"/>
          <w:szCs w:val="23"/>
        </w:rPr>
      </w:pPr>
      <w:r w:rsidRPr="00DA40B5">
        <w:rPr>
          <w:rFonts w:asciiTheme="minorBidi" w:hAnsiTheme="minorBidi"/>
          <w:b/>
          <w:sz w:val="23"/>
          <w:szCs w:val="23"/>
        </w:rPr>
        <w:t>Document Version History</w:t>
      </w:r>
    </w:p>
    <w:p w14:paraId="06C047EC" w14:textId="77777777" w:rsidR="00822746" w:rsidRDefault="00822746" w:rsidP="005858A0">
      <w:pPr>
        <w:spacing w:after="0" w:line="276" w:lineRule="auto"/>
        <w:jc w:val="both"/>
        <w:rPr>
          <w:rFonts w:asciiTheme="minorBidi" w:hAnsiTheme="minorBidi"/>
          <w:sz w:val="23"/>
          <w:szCs w:val="23"/>
        </w:rPr>
      </w:pPr>
    </w:p>
    <w:p w14:paraId="3143E210" w14:textId="74DE145E" w:rsidR="00A87EBF" w:rsidRPr="00DA40B5" w:rsidRDefault="00A87EBF" w:rsidP="005858A0">
      <w:pPr>
        <w:spacing w:after="0" w:line="276" w:lineRule="auto"/>
        <w:jc w:val="both"/>
        <w:rPr>
          <w:rFonts w:asciiTheme="minorBidi" w:hAnsiTheme="minorBidi"/>
          <w:sz w:val="23"/>
          <w:szCs w:val="23"/>
        </w:rPr>
      </w:pPr>
      <w:r w:rsidRPr="00DA40B5">
        <w:rPr>
          <w:rFonts w:asciiTheme="minorBidi" w:hAnsiTheme="minorBidi"/>
          <w:sz w:val="23"/>
          <w:szCs w:val="23"/>
        </w:rPr>
        <w:t xml:space="preserve">Graduate Board </w:t>
      </w:r>
    </w:p>
    <w:p w14:paraId="4CDA7C44" w14:textId="77777777" w:rsidR="00822746" w:rsidRDefault="00822746" w:rsidP="005858A0">
      <w:pPr>
        <w:spacing w:after="0" w:line="276" w:lineRule="auto"/>
        <w:jc w:val="both"/>
        <w:rPr>
          <w:rFonts w:asciiTheme="minorBidi" w:hAnsiTheme="minorBidi"/>
          <w:sz w:val="23"/>
          <w:szCs w:val="23"/>
        </w:rPr>
      </w:pPr>
    </w:p>
    <w:p w14:paraId="5253BE73" w14:textId="44ECD5FF" w:rsidR="000612D1" w:rsidRDefault="00A87EBF" w:rsidP="005858A0">
      <w:pPr>
        <w:spacing w:after="0" w:line="276" w:lineRule="auto"/>
        <w:jc w:val="both"/>
        <w:rPr>
          <w:rFonts w:asciiTheme="minorBidi" w:hAnsiTheme="minorBidi"/>
          <w:sz w:val="23"/>
          <w:szCs w:val="23"/>
        </w:rPr>
      </w:pPr>
      <w:r w:rsidRPr="00DA40B5">
        <w:rPr>
          <w:rFonts w:asciiTheme="minorBidi" w:hAnsiTheme="minorBidi"/>
          <w:sz w:val="23"/>
          <w:szCs w:val="23"/>
        </w:rPr>
        <w:t>December 2022</w:t>
      </w:r>
      <w:r w:rsidR="00DA40B5" w:rsidRPr="00DA40B5">
        <w:rPr>
          <w:rFonts w:asciiTheme="minorBidi" w:hAnsiTheme="minorBidi"/>
          <w:sz w:val="23"/>
          <w:szCs w:val="23"/>
        </w:rPr>
        <w:t xml:space="preserve"> </w:t>
      </w:r>
    </w:p>
    <w:p w14:paraId="1F386133" w14:textId="77777777" w:rsidR="00822746" w:rsidRDefault="00822746" w:rsidP="005858A0">
      <w:pPr>
        <w:spacing w:after="0" w:line="276" w:lineRule="auto"/>
        <w:jc w:val="both"/>
        <w:rPr>
          <w:rFonts w:asciiTheme="minorBidi" w:hAnsiTheme="minorBidi"/>
          <w:sz w:val="23"/>
          <w:szCs w:val="23"/>
        </w:rPr>
      </w:pPr>
    </w:p>
    <w:p w14:paraId="1D4F6C34" w14:textId="46F424E6" w:rsidR="00A87EBF" w:rsidRDefault="00DA40B5" w:rsidP="005858A0">
      <w:pPr>
        <w:spacing w:after="0" w:line="276" w:lineRule="auto"/>
        <w:jc w:val="both"/>
        <w:rPr>
          <w:rFonts w:asciiTheme="minorBidi" w:hAnsiTheme="minorBidi"/>
          <w:sz w:val="23"/>
          <w:szCs w:val="23"/>
        </w:rPr>
      </w:pPr>
      <w:r w:rsidRPr="00DA40B5">
        <w:rPr>
          <w:rFonts w:asciiTheme="minorBidi" w:hAnsiTheme="minorBidi"/>
          <w:sz w:val="23"/>
          <w:szCs w:val="23"/>
        </w:rPr>
        <w:t xml:space="preserve">Updated </w:t>
      </w:r>
      <w:r w:rsidR="00B06926">
        <w:rPr>
          <w:rFonts w:asciiTheme="minorBidi" w:hAnsiTheme="minorBidi"/>
          <w:sz w:val="23"/>
          <w:szCs w:val="23"/>
        </w:rPr>
        <w:t>September</w:t>
      </w:r>
      <w:r w:rsidRPr="00DA40B5">
        <w:rPr>
          <w:rFonts w:asciiTheme="minorBidi" w:hAnsiTheme="minorBidi"/>
          <w:sz w:val="23"/>
          <w:szCs w:val="23"/>
        </w:rPr>
        <w:t xml:space="preserve"> 2023 to include Artificial Intelligence position statement</w:t>
      </w:r>
    </w:p>
    <w:p w14:paraId="7BEB904B" w14:textId="77777777" w:rsidR="00822746" w:rsidRDefault="00822746" w:rsidP="005858A0">
      <w:pPr>
        <w:spacing w:after="0" w:line="276" w:lineRule="auto"/>
        <w:jc w:val="both"/>
        <w:rPr>
          <w:rFonts w:asciiTheme="minorBidi" w:hAnsiTheme="minorBidi"/>
          <w:sz w:val="23"/>
          <w:szCs w:val="23"/>
        </w:rPr>
      </w:pPr>
    </w:p>
    <w:p w14:paraId="276F7477" w14:textId="50F5AC9B" w:rsidR="000612D1" w:rsidRDefault="000612D1" w:rsidP="005858A0">
      <w:pPr>
        <w:spacing w:after="0" w:line="276" w:lineRule="auto"/>
        <w:jc w:val="both"/>
        <w:rPr>
          <w:rStyle w:val="Hyperlink"/>
          <w:rFonts w:asciiTheme="minorBidi" w:hAnsiTheme="minorBidi"/>
          <w:sz w:val="23"/>
          <w:szCs w:val="23"/>
        </w:rPr>
      </w:pPr>
      <w:r>
        <w:rPr>
          <w:rFonts w:asciiTheme="minorBidi" w:hAnsiTheme="minorBidi"/>
          <w:sz w:val="23"/>
          <w:szCs w:val="23"/>
        </w:rPr>
        <w:t xml:space="preserve">Updated 22 September to include links to the </w:t>
      </w:r>
      <w:hyperlink r:id="rId18" w:history="1">
        <w:r w:rsidRPr="000612D1">
          <w:rPr>
            <w:rStyle w:val="Hyperlink"/>
            <w:rFonts w:asciiTheme="minorBidi" w:hAnsiTheme="minorBidi"/>
            <w:sz w:val="23"/>
            <w:szCs w:val="23"/>
          </w:rPr>
          <w:t xml:space="preserve">University </w:t>
        </w:r>
        <w:r>
          <w:rPr>
            <w:rStyle w:val="Hyperlink"/>
            <w:rFonts w:asciiTheme="minorBidi" w:hAnsiTheme="minorBidi"/>
            <w:sz w:val="23"/>
            <w:szCs w:val="23"/>
          </w:rPr>
          <w:t xml:space="preserve">AI </w:t>
        </w:r>
        <w:r w:rsidRPr="000612D1">
          <w:rPr>
            <w:rStyle w:val="Hyperlink"/>
            <w:rFonts w:asciiTheme="minorBidi" w:hAnsiTheme="minorBidi"/>
            <w:sz w:val="23"/>
            <w:szCs w:val="23"/>
          </w:rPr>
          <w:t>guidance for staff</w:t>
        </w:r>
      </w:hyperlink>
    </w:p>
    <w:p w14:paraId="321B9C7E" w14:textId="77777777" w:rsidR="00822746" w:rsidRDefault="00822746" w:rsidP="005858A0">
      <w:pPr>
        <w:spacing w:after="0" w:line="276" w:lineRule="auto"/>
        <w:jc w:val="both"/>
        <w:rPr>
          <w:rStyle w:val="Hyperlink"/>
          <w:rFonts w:asciiTheme="minorBidi" w:hAnsiTheme="minorBidi"/>
          <w:sz w:val="23"/>
          <w:szCs w:val="23"/>
        </w:rPr>
      </w:pPr>
    </w:p>
    <w:p w14:paraId="4B46F107" w14:textId="381E0E3B" w:rsidR="00051905" w:rsidRPr="002F388C" w:rsidRDefault="00051905" w:rsidP="005858A0">
      <w:pPr>
        <w:spacing w:after="0" w:line="276" w:lineRule="auto"/>
        <w:jc w:val="both"/>
        <w:rPr>
          <w:rStyle w:val="normaltextrun"/>
          <w:rFonts w:ascii="Arial" w:hAnsi="Arial" w:cs="Arial"/>
          <w:color w:val="000000" w:themeColor="text1"/>
          <w:lang w:val="en-US"/>
        </w:rPr>
      </w:pPr>
      <w:r w:rsidRPr="002F388C">
        <w:rPr>
          <w:rStyle w:val="normaltextrun"/>
          <w:rFonts w:ascii="Arial" w:hAnsi="Arial" w:cs="Arial"/>
          <w:color w:val="000000" w:themeColor="text1"/>
          <w:lang w:val="en-US"/>
        </w:rPr>
        <w:t xml:space="preserve">Updated </w:t>
      </w:r>
      <w:r w:rsidR="002F388C" w:rsidRPr="002F388C">
        <w:rPr>
          <w:rStyle w:val="normaltextrun"/>
          <w:rFonts w:ascii="Arial" w:hAnsi="Arial" w:cs="Arial"/>
          <w:color w:val="000000" w:themeColor="text1"/>
          <w:lang w:val="en-US"/>
        </w:rPr>
        <w:t>August</w:t>
      </w:r>
      <w:r w:rsidRPr="002F388C">
        <w:rPr>
          <w:rStyle w:val="normaltextrun"/>
          <w:rFonts w:ascii="Arial" w:hAnsi="Arial" w:cs="Arial"/>
          <w:color w:val="000000" w:themeColor="text1"/>
          <w:lang w:val="en-US"/>
        </w:rPr>
        <w:t xml:space="preserve"> 2024 to </w:t>
      </w:r>
      <w:r w:rsidRPr="00DA40B5">
        <w:rPr>
          <w:rStyle w:val="normaltextrun"/>
          <w:rFonts w:ascii="Arial" w:hAnsi="Arial" w:cs="Arial"/>
          <w:color w:val="000000" w:themeColor="text1"/>
          <w:sz w:val="23"/>
          <w:szCs w:val="23"/>
          <w:lang w:val="en-US"/>
        </w:rPr>
        <w:t>include</w:t>
      </w:r>
      <w:r>
        <w:rPr>
          <w:rStyle w:val="normaltextrun"/>
          <w:rFonts w:ascii="Arial" w:hAnsi="Arial" w:cs="Arial"/>
          <w:color w:val="000000" w:themeColor="text1"/>
          <w:sz w:val="23"/>
          <w:szCs w:val="23"/>
          <w:lang w:val="en-US"/>
        </w:rPr>
        <w:t xml:space="preserve"> information and links to the Generative AI Guidance for Postgraduate Researchers</w:t>
      </w:r>
    </w:p>
    <w:p w14:paraId="47A5F676" w14:textId="77777777" w:rsidR="00822746" w:rsidRDefault="00822746" w:rsidP="005858A0">
      <w:pPr>
        <w:spacing w:after="0" w:line="276" w:lineRule="auto"/>
        <w:jc w:val="both"/>
        <w:rPr>
          <w:rFonts w:asciiTheme="minorBidi" w:hAnsiTheme="minorBidi"/>
          <w:sz w:val="23"/>
          <w:szCs w:val="23"/>
        </w:rPr>
      </w:pPr>
    </w:p>
    <w:p w14:paraId="19A3D636" w14:textId="684F5CBF" w:rsidR="00A87EBF" w:rsidRPr="00DA40B5" w:rsidRDefault="00A87EBF" w:rsidP="005858A0">
      <w:pPr>
        <w:spacing w:after="0" w:line="276" w:lineRule="auto"/>
        <w:jc w:val="both"/>
        <w:rPr>
          <w:rFonts w:asciiTheme="minorBidi" w:hAnsiTheme="minorBidi"/>
          <w:sz w:val="23"/>
          <w:szCs w:val="23"/>
        </w:rPr>
      </w:pPr>
      <w:r w:rsidRPr="00DA40B5">
        <w:rPr>
          <w:rFonts w:asciiTheme="minorBidi" w:hAnsiTheme="minorBidi"/>
          <w:sz w:val="23"/>
          <w:szCs w:val="23"/>
        </w:rPr>
        <w:t xml:space="preserve">Version </w:t>
      </w:r>
      <w:r w:rsidR="00051905">
        <w:rPr>
          <w:rFonts w:asciiTheme="minorBidi" w:hAnsiTheme="minorBidi"/>
          <w:sz w:val="23"/>
          <w:szCs w:val="23"/>
        </w:rPr>
        <w:t>4</w:t>
      </w:r>
      <w:r w:rsidRPr="00DA40B5">
        <w:rPr>
          <w:rFonts w:asciiTheme="minorBidi" w:hAnsiTheme="minorBidi"/>
          <w:sz w:val="23"/>
          <w:szCs w:val="23"/>
        </w:rPr>
        <w:t>.0</w:t>
      </w:r>
    </w:p>
    <w:p w14:paraId="0A91E8B8" w14:textId="77777777" w:rsidR="000F28FB" w:rsidRDefault="00A87EBF" w:rsidP="000612D1">
      <w:pPr>
        <w:spacing w:after="0" w:line="276" w:lineRule="auto"/>
        <w:jc w:val="both"/>
        <w:rPr>
          <w:rFonts w:asciiTheme="minorBidi" w:hAnsiTheme="minorBidi"/>
          <w:sz w:val="23"/>
          <w:szCs w:val="23"/>
        </w:rPr>
      </w:pPr>
      <w:r w:rsidRPr="00DA40B5">
        <w:rPr>
          <w:rFonts w:asciiTheme="minorBidi" w:hAnsiTheme="minorBidi"/>
          <w:sz w:val="23"/>
          <w:szCs w:val="23"/>
        </w:rPr>
        <w:t>Maintained by: Doctoral College Operations</w:t>
      </w:r>
    </w:p>
    <w:p w14:paraId="6156DF67" w14:textId="3E685607" w:rsidR="00DA40B5" w:rsidRDefault="000F28FB" w:rsidP="000612D1">
      <w:pPr>
        <w:spacing w:after="0" w:line="276" w:lineRule="auto"/>
        <w:jc w:val="both"/>
        <w:rPr>
          <w:sz w:val="23"/>
          <w:szCs w:val="23"/>
        </w:rPr>
      </w:pPr>
      <w:r>
        <w:rPr>
          <w:rFonts w:asciiTheme="minorBidi" w:hAnsiTheme="minorBidi"/>
          <w:sz w:val="23"/>
          <w:szCs w:val="23"/>
        </w:rPr>
        <w:t>August 2024</w:t>
      </w:r>
      <w:r w:rsidR="00DA40B5">
        <w:rPr>
          <w:sz w:val="23"/>
          <w:szCs w:val="23"/>
        </w:rPr>
        <w:br w:type="page"/>
      </w:r>
    </w:p>
    <w:p w14:paraId="0E755FFF" w14:textId="44058142" w:rsidR="00DA40B5" w:rsidRDefault="00DA40B5" w:rsidP="00DA40B5">
      <w:pPr>
        <w:pStyle w:val="Heading1"/>
      </w:pPr>
      <w:bookmarkStart w:id="45" w:name="_Toc141443253"/>
      <w:r>
        <w:lastRenderedPageBreak/>
        <w:t xml:space="preserve">Annex 1: </w:t>
      </w:r>
      <w:r w:rsidRPr="00DE55D4">
        <w:t xml:space="preserve">The use of Artificial Intelligence (AI) assistance tools and academic integrity </w:t>
      </w:r>
      <w:bookmarkEnd w:id="45"/>
    </w:p>
    <w:p w14:paraId="4EE27401" w14:textId="77777777" w:rsidR="00051905" w:rsidRDefault="00051905" w:rsidP="00051905"/>
    <w:p w14:paraId="16EC963A" w14:textId="77777777" w:rsidR="00F86193" w:rsidRPr="00F86193" w:rsidRDefault="00051905" w:rsidP="00051905">
      <w:pPr>
        <w:spacing w:after="0" w:line="276" w:lineRule="auto"/>
        <w:rPr>
          <w:rStyle w:val="normaltextrun"/>
          <w:rFonts w:ascii="Arial" w:hAnsi="Arial" w:cs="Arial"/>
          <w:color w:val="000000" w:themeColor="text1"/>
          <w:sz w:val="23"/>
          <w:szCs w:val="23"/>
          <w:lang w:val="en-US"/>
        </w:rPr>
      </w:pPr>
      <w:r w:rsidRPr="00F86193">
        <w:rPr>
          <w:rStyle w:val="normaltextrun"/>
          <w:rFonts w:ascii="Arial" w:hAnsi="Arial" w:cs="Arial"/>
          <w:color w:val="000000" w:themeColor="text1"/>
          <w:sz w:val="23"/>
          <w:szCs w:val="23"/>
          <w:lang w:val="en-US"/>
        </w:rPr>
        <w:t>The University has approved detailed guidance on using generative Artificial Intelligence (AI) tools in your research degree studies.</w:t>
      </w:r>
      <w:r w:rsidR="00F86193" w:rsidRPr="00F86193">
        <w:rPr>
          <w:rStyle w:val="normaltextrun"/>
          <w:rFonts w:ascii="Arial" w:hAnsi="Arial" w:cs="Arial"/>
          <w:color w:val="000000" w:themeColor="text1"/>
          <w:sz w:val="23"/>
          <w:szCs w:val="23"/>
          <w:lang w:val="en-US"/>
        </w:rPr>
        <w:t xml:space="preserve"> This replaces the former PGR Position Statement which was published as an Annex to this Proof Reading Policy and Guidance.</w:t>
      </w:r>
    </w:p>
    <w:p w14:paraId="6BC066DD" w14:textId="77777777" w:rsidR="00F86193" w:rsidRDefault="00F86193" w:rsidP="00051905">
      <w:pPr>
        <w:spacing w:after="0" w:line="276" w:lineRule="auto"/>
        <w:rPr>
          <w:rStyle w:val="normaltextrun"/>
          <w:rFonts w:ascii="Arial" w:hAnsi="Arial" w:cs="Arial"/>
          <w:color w:val="000000" w:themeColor="text1"/>
          <w:sz w:val="23"/>
          <w:szCs w:val="23"/>
          <w:lang w:val="en-US"/>
        </w:rPr>
      </w:pPr>
    </w:p>
    <w:p w14:paraId="210DEE04" w14:textId="2C5504B9" w:rsidR="001D7663" w:rsidRDefault="001D7663" w:rsidP="00051905">
      <w:pPr>
        <w:spacing w:after="0" w:line="276" w:lineRule="auto"/>
        <w:rPr>
          <w:rStyle w:val="normaltextrun"/>
          <w:rFonts w:ascii="Arial" w:hAnsi="Arial" w:cs="Arial"/>
          <w:color w:val="000000" w:themeColor="text1"/>
          <w:sz w:val="23"/>
          <w:szCs w:val="23"/>
          <w:lang w:val="en-US"/>
        </w:rPr>
      </w:pPr>
      <w:r>
        <w:rPr>
          <w:rStyle w:val="normaltextrun"/>
          <w:rFonts w:ascii="Arial" w:hAnsi="Arial" w:cs="Arial"/>
          <w:color w:val="000000" w:themeColor="text1"/>
          <w:sz w:val="23"/>
          <w:szCs w:val="23"/>
          <w:lang w:val="en-US"/>
        </w:rPr>
        <w:t xml:space="preserve">You can </w:t>
      </w:r>
      <w:hyperlink r:id="rId19" w:history="1">
        <w:r w:rsidRPr="000F28FB">
          <w:rPr>
            <w:rStyle w:val="Hyperlink"/>
            <w:rFonts w:ascii="Arial" w:hAnsi="Arial" w:cs="Arial"/>
            <w:sz w:val="23"/>
            <w:szCs w:val="23"/>
            <w:lang w:val="en-US"/>
          </w:rPr>
          <w:t>view the Generative AI Guidance for Postgraduate Researchers here</w:t>
        </w:r>
      </w:hyperlink>
      <w:r>
        <w:rPr>
          <w:rStyle w:val="normaltextrun"/>
          <w:rFonts w:ascii="Arial" w:hAnsi="Arial" w:cs="Arial"/>
          <w:color w:val="000000" w:themeColor="text1"/>
          <w:sz w:val="23"/>
          <w:szCs w:val="23"/>
          <w:lang w:val="en-US"/>
        </w:rPr>
        <w:t>.</w:t>
      </w:r>
    </w:p>
    <w:p w14:paraId="7D6AF868" w14:textId="77777777" w:rsidR="001D7663" w:rsidRPr="00F86193" w:rsidRDefault="001D7663" w:rsidP="00051905">
      <w:pPr>
        <w:spacing w:after="0" w:line="276" w:lineRule="auto"/>
        <w:rPr>
          <w:rStyle w:val="normaltextrun"/>
          <w:rFonts w:ascii="Arial" w:hAnsi="Arial" w:cs="Arial"/>
          <w:color w:val="000000" w:themeColor="text1"/>
          <w:sz w:val="23"/>
          <w:szCs w:val="23"/>
          <w:lang w:val="en-US"/>
        </w:rPr>
      </w:pPr>
    </w:p>
    <w:p w14:paraId="7AD919F7" w14:textId="037F56B9" w:rsidR="003D60EB" w:rsidRDefault="00051905" w:rsidP="00707961">
      <w:pPr>
        <w:spacing w:after="0" w:line="276" w:lineRule="auto"/>
        <w:rPr>
          <w:rStyle w:val="normaltextrun"/>
          <w:rFonts w:ascii="Arial" w:hAnsi="Arial" w:cs="Arial"/>
          <w:color w:val="000000" w:themeColor="text1"/>
          <w:sz w:val="23"/>
          <w:szCs w:val="23"/>
          <w:lang w:val="en-US"/>
        </w:rPr>
      </w:pPr>
      <w:r w:rsidRPr="00F86193">
        <w:rPr>
          <w:rStyle w:val="normaltextrun"/>
          <w:rFonts w:ascii="Arial" w:hAnsi="Arial" w:cs="Arial"/>
          <w:color w:val="000000" w:themeColor="text1"/>
          <w:sz w:val="23"/>
          <w:szCs w:val="23"/>
          <w:lang w:val="en-US"/>
        </w:rPr>
        <w:t xml:space="preserve">The </w:t>
      </w:r>
      <w:r w:rsidR="00F86193">
        <w:rPr>
          <w:rStyle w:val="normaltextrun"/>
          <w:rFonts w:ascii="Arial" w:hAnsi="Arial" w:cs="Arial"/>
          <w:color w:val="000000" w:themeColor="text1"/>
          <w:sz w:val="23"/>
          <w:szCs w:val="23"/>
          <w:lang w:val="en-US"/>
        </w:rPr>
        <w:t>Generative AI Guidance for Postgraduate Researchers</w:t>
      </w:r>
      <w:r w:rsidRPr="00F86193">
        <w:rPr>
          <w:rStyle w:val="normaltextrun"/>
          <w:rFonts w:ascii="Arial" w:hAnsi="Arial" w:cs="Arial"/>
          <w:color w:val="000000" w:themeColor="text1"/>
          <w:sz w:val="23"/>
          <w:szCs w:val="23"/>
          <w:lang w:val="en-US"/>
        </w:rPr>
        <w:t xml:space="preserve"> is intended to ensure that any use of Generative AI (Gen AI) is effective, ethical and transparent.  The guidance has been developed to cover the specific expectations for assessment at PGR level.  </w:t>
      </w:r>
      <w:r w:rsidR="00707961">
        <w:rPr>
          <w:rStyle w:val="normaltextrun"/>
          <w:rFonts w:ascii="Arial" w:hAnsi="Arial" w:cs="Arial"/>
          <w:color w:val="000000" w:themeColor="text1"/>
          <w:sz w:val="23"/>
          <w:szCs w:val="23"/>
          <w:lang w:val="en-US"/>
        </w:rPr>
        <w:t xml:space="preserve"> </w:t>
      </w:r>
    </w:p>
    <w:p w14:paraId="6E3E946D" w14:textId="270EB4D8" w:rsidR="00051905" w:rsidRPr="00F86193" w:rsidRDefault="00051905" w:rsidP="003D60EB">
      <w:pPr>
        <w:spacing w:after="0" w:line="276" w:lineRule="auto"/>
        <w:rPr>
          <w:rStyle w:val="normaltextrun"/>
          <w:rFonts w:ascii="Arial" w:hAnsi="Arial" w:cs="Arial"/>
          <w:color w:val="000000" w:themeColor="text1"/>
          <w:sz w:val="23"/>
          <w:szCs w:val="23"/>
          <w:lang w:val="en-US"/>
        </w:rPr>
      </w:pPr>
      <w:r w:rsidRPr="00F86193">
        <w:rPr>
          <w:rStyle w:val="normaltextrun"/>
          <w:rFonts w:ascii="Arial" w:hAnsi="Arial" w:cs="Arial"/>
          <w:color w:val="000000" w:themeColor="text1"/>
          <w:sz w:val="23"/>
          <w:szCs w:val="23"/>
          <w:lang w:val="en-US"/>
        </w:rPr>
        <w:t>Staff and PGRs should be aware of the guidance for PGRs and</w:t>
      </w:r>
      <w:r w:rsidR="003D60EB">
        <w:rPr>
          <w:rStyle w:val="normaltextrun"/>
          <w:rFonts w:ascii="Arial" w:hAnsi="Arial" w:cs="Arial"/>
          <w:color w:val="000000" w:themeColor="text1"/>
          <w:sz w:val="23"/>
          <w:szCs w:val="23"/>
          <w:lang w:val="en-US"/>
        </w:rPr>
        <w:t xml:space="preserve"> ensure that any use of Gen AI tools remains within the guidelines set out in the detailed guidance</w:t>
      </w:r>
      <w:r w:rsidRPr="00F86193">
        <w:rPr>
          <w:rStyle w:val="normaltextrun"/>
          <w:rFonts w:ascii="Arial" w:hAnsi="Arial" w:cs="Arial"/>
          <w:color w:val="000000" w:themeColor="text1"/>
          <w:sz w:val="23"/>
          <w:szCs w:val="23"/>
          <w:lang w:val="en-US"/>
        </w:rPr>
        <w:t>.</w:t>
      </w:r>
    </w:p>
    <w:p w14:paraId="2D28F150" w14:textId="77777777" w:rsidR="00F86193" w:rsidRDefault="00F86193" w:rsidP="00051905">
      <w:pPr>
        <w:spacing w:after="0" w:line="276" w:lineRule="auto"/>
        <w:rPr>
          <w:rFonts w:ascii="Arial" w:hAnsi="Arial" w:cs="Arial"/>
          <w:color w:val="000000"/>
          <w:sz w:val="24"/>
          <w:szCs w:val="24"/>
        </w:rPr>
      </w:pPr>
    </w:p>
    <w:p w14:paraId="21CB5158" w14:textId="66B08010" w:rsidR="00F86193" w:rsidRPr="00F86193" w:rsidRDefault="00F86193" w:rsidP="00F86193">
      <w:pPr>
        <w:pStyle w:val="Heading3"/>
        <w:rPr>
          <w:rStyle w:val="IntenseEmphasis"/>
          <w:i w:val="0"/>
          <w:iCs w:val="0"/>
          <w:sz w:val="26"/>
          <w:szCs w:val="26"/>
        </w:rPr>
      </w:pPr>
      <w:r w:rsidRPr="00F86193">
        <w:rPr>
          <w:rStyle w:val="IntenseEmphasis"/>
          <w:i w:val="0"/>
          <w:iCs w:val="0"/>
          <w:sz w:val="26"/>
          <w:szCs w:val="26"/>
        </w:rPr>
        <w:t>Guidance for PGRs on the use of Gen AI tools</w:t>
      </w:r>
    </w:p>
    <w:p w14:paraId="09075C3B" w14:textId="77777777" w:rsidR="00051905" w:rsidRDefault="00051905" w:rsidP="00051905">
      <w:pPr>
        <w:spacing w:after="0" w:line="276" w:lineRule="auto"/>
        <w:rPr>
          <w:rFonts w:ascii="Arial" w:hAnsi="Arial" w:cs="Arial"/>
          <w:color w:val="000000"/>
          <w:sz w:val="24"/>
          <w:szCs w:val="24"/>
        </w:rPr>
      </w:pPr>
    </w:p>
    <w:p w14:paraId="6039D3A3" w14:textId="034782EA" w:rsidR="00051905" w:rsidRPr="00A703B5" w:rsidRDefault="00051905" w:rsidP="00051905">
      <w:pPr>
        <w:spacing w:after="0" w:line="276" w:lineRule="auto"/>
        <w:rPr>
          <w:rFonts w:ascii="Arial" w:hAnsi="Arial" w:cs="Arial"/>
          <w:color w:val="000000"/>
          <w:sz w:val="23"/>
          <w:szCs w:val="23"/>
        </w:rPr>
      </w:pPr>
      <w:r w:rsidRPr="00A703B5">
        <w:rPr>
          <w:rFonts w:ascii="Arial" w:hAnsi="Arial" w:cs="Arial"/>
          <w:color w:val="000000"/>
          <w:sz w:val="23"/>
          <w:szCs w:val="23"/>
        </w:rPr>
        <w:t xml:space="preserve">The detailed guidance for PGRs is </w:t>
      </w:r>
      <w:hyperlink r:id="rId20" w:history="1">
        <w:r w:rsidRPr="008D2A51">
          <w:rPr>
            <w:rStyle w:val="Hyperlink"/>
            <w:rFonts w:ascii="Arial" w:hAnsi="Arial" w:cs="Arial"/>
            <w:sz w:val="23"/>
            <w:szCs w:val="23"/>
          </w:rPr>
          <w:t>available here</w:t>
        </w:r>
      </w:hyperlink>
      <w:r w:rsidR="00707961">
        <w:rPr>
          <w:rFonts w:ascii="Arial" w:hAnsi="Arial" w:cs="Arial"/>
          <w:color w:val="000000"/>
          <w:sz w:val="23"/>
          <w:szCs w:val="23"/>
        </w:rPr>
        <w:t xml:space="preserve"> </w:t>
      </w:r>
      <w:r w:rsidRPr="00A703B5">
        <w:rPr>
          <w:rFonts w:ascii="Arial" w:hAnsi="Arial" w:cs="Arial"/>
          <w:color w:val="000000"/>
          <w:sz w:val="23"/>
          <w:szCs w:val="23"/>
        </w:rPr>
        <w:t>and includes:</w:t>
      </w:r>
    </w:p>
    <w:p w14:paraId="51ECF59C" w14:textId="44858C5C" w:rsidR="00051905" w:rsidRPr="00822746" w:rsidRDefault="00051905" w:rsidP="00822746">
      <w:pPr>
        <w:pStyle w:val="ListParagraph"/>
        <w:numPr>
          <w:ilvl w:val="0"/>
          <w:numId w:val="45"/>
        </w:numPr>
        <w:rPr>
          <w:color w:val="000000"/>
          <w:sz w:val="23"/>
          <w:szCs w:val="23"/>
        </w:rPr>
      </w:pPr>
      <w:r w:rsidRPr="00822746">
        <w:rPr>
          <w:color w:val="000000"/>
          <w:sz w:val="23"/>
          <w:szCs w:val="23"/>
        </w:rPr>
        <w:t>Key Strengths and Weaknesses of Generative AI</w:t>
      </w:r>
    </w:p>
    <w:p w14:paraId="10183C93" w14:textId="336E0719" w:rsidR="00051905" w:rsidRPr="00822746" w:rsidRDefault="00EE48A0" w:rsidP="00822746">
      <w:pPr>
        <w:pStyle w:val="ListParagraph"/>
        <w:numPr>
          <w:ilvl w:val="0"/>
          <w:numId w:val="45"/>
        </w:numPr>
        <w:rPr>
          <w:color w:val="000000"/>
          <w:sz w:val="23"/>
          <w:szCs w:val="23"/>
        </w:rPr>
      </w:pPr>
      <w:r w:rsidRPr="00822746">
        <w:rPr>
          <w:color w:val="000000"/>
          <w:sz w:val="23"/>
          <w:szCs w:val="23"/>
        </w:rPr>
        <w:t>W</w:t>
      </w:r>
      <w:r w:rsidR="00F86193" w:rsidRPr="00822746">
        <w:rPr>
          <w:color w:val="000000"/>
          <w:sz w:val="23"/>
          <w:szCs w:val="23"/>
        </w:rPr>
        <w:t xml:space="preserve">hat </w:t>
      </w:r>
      <w:r w:rsidRPr="00822746">
        <w:rPr>
          <w:color w:val="000000"/>
          <w:sz w:val="23"/>
          <w:szCs w:val="23"/>
        </w:rPr>
        <w:t xml:space="preserve">AI </w:t>
      </w:r>
      <w:r w:rsidR="00F86193" w:rsidRPr="00822746">
        <w:rPr>
          <w:color w:val="000000"/>
          <w:sz w:val="23"/>
          <w:szCs w:val="23"/>
        </w:rPr>
        <w:t>usage is permitted</w:t>
      </w:r>
      <w:r w:rsidRPr="00822746">
        <w:rPr>
          <w:color w:val="000000"/>
          <w:sz w:val="23"/>
          <w:szCs w:val="23"/>
        </w:rPr>
        <w:t xml:space="preserve"> in PGR assessments</w:t>
      </w:r>
      <w:r w:rsidR="00F86193" w:rsidRPr="00822746">
        <w:rPr>
          <w:color w:val="000000"/>
          <w:sz w:val="23"/>
          <w:szCs w:val="23"/>
        </w:rPr>
        <w:t xml:space="preserve"> and what would be considered a breach of the </w:t>
      </w:r>
      <w:r w:rsidR="001D7663" w:rsidRPr="00822746">
        <w:rPr>
          <w:color w:val="000000"/>
          <w:sz w:val="23"/>
          <w:szCs w:val="23"/>
        </w:rPr>
        <w:t>academic</w:t>
      </w:r>
      <w:r w:rsidR="00F86193" w:rsidRPr="00822746">
        <w:rPr>
          <w:color w:val="000000"/>
          <w:sz w:val="23"/>
          <w:szCs w:val="23"/>
        </w:rPr>
        <w:t xml:space="preserve"> integrity procedures</w:t>
      </w:r>
    </w:p>
    <w:p w14:paraId="63E5C405" w14:textId="650E75DA" w:rsidR="00051905" w:rsidRPr="00822746" w:rsidRDefault="00773026" w:rsidP="00822746">
      <w:pPr>
        <w:pStyle w:val="ListParagraph"/>
        <w:numPr>
          <w:ilvl w:val="0"/>
          <w:numId w:val="45"/>
        </w:numPr>
        <w:rPr>
          <w:color w:val="000000"/>
          <w:sz w:val="23"/>
          <w:szCs w:val="23"/>
        </w:rPr>
      </w:pPr>
      <w:hyperlink w:anchor="_Toc164669383" w:history="1">
        <w:r w:rsidR="00051905" w:rsidRPr="00822746">
          <w:rPr>
            <w:color w:val="000000"/>
            <w:sz w:val="23"/>
            <w:szCs w:val="23"/>
          </w:rPr>
          <w:t>Data Restrictions and Security</w:t>
        </w:r>
      </w:hyperlink>
      <w:r w:rsidR="00F86193" w:rsidRPr="00822746">
        <w:rPr>
          <w:color w:val="000000"/>
          <w:sz w:val="23"/>
          <w:szCs w:val="23"/>
        </w:rPr>
        <w:t>, and ensuring any use of Gen AI tools is consistent with University guidelines on the sharing, safeguarding and management of material. </w:t>
      </w:r>
    </w:p>
    <w:p w14:paraId="009DEC28" w14:textId="077575B0" w:rsidR="00051905" w:rsidRPr="00822746" w:rsidRDefault="00773026" w:rsidP="00822746">
      <w:pPr>
        <w:pStyle w:val="ListParagraph"/>
        <w:numPr>
          <w:ilvl w:val="0"/>
          <w:numId w:val="45"/>
        </w:numPr>
        <w:rPr>
          <w:color w:val="000000"/>
          <w:sz w:val="23"/>
          <w:szCs w:val="23"/>
        </w:rPr>
      </w:pPr>
      <w:hyperlink w:anchor="_Toc164669384" w:history="1">
        <w:r w:rsidR="00051905" w:rsidRPr="00822746">
          <w:rPr>
            <w:color w:val="000000"/>
            <w:sz w:val="23"/>
            <w:szCs w:val="23"/>
          </w:rPr>
          <w:t>Ethical considerations</w:t>
        </w:r>
      </w:hyperlink>
      <w:r w:rsidR="00F86193" w:rsidRPr="00822746">
        <w:rPr>
          <w:color w:val="000000"/>
          <w:sz w:val="23"/>
          <w:szCs w:val="23"/>
        </w:rPr>
        <w:t>, including where appropriate and necessary</w:t>
      </w:r>
      <w:r w:rsidR="00EE48A0" w:rsidRPr="00822746">
        <w:rPr>
          <w:color w:val="000000"/>
          <w:sz w:val="23"/>
          <w:szCs w:val="23"/>
        </w:rPr>
        <w:t xml:space="preserve"> obtaining approval through</w:t>
      </w:r>
      <w:r w:rsidR="00F86193" w:rsidRPr="00822746">
        <w:rPr>
          <w:color w:val="000000"/>
          <w:sz w:val="23"/>
          <w:szCs w:val="23"/>
        </w:rPr>
        <w:t xml:space="preserve"> the ethics review processes </w:t>
      </w:r>
    </w:p>
    <w:p w14:paraId="45796311" w14:textId="78C8C6A4" w:rsidR="00051905" w:rsidRPr="00822746" w:rsidRDefault="00773026" w:rsidP="00822746">
      <w:pPr>
        <w:pStyle w:val="ListParagraph"/>
        <w:numPr>
          <w:ilvl w:val="0"/>
          <w:numId w:val="45"/>
        </w:numPr>
        <w:rPr>
          <w:color w:val="000000"/>
          <w:sz w:val="23"/>
          <w:szCs w:val="23"/>
        </w:rPr>
      </w:pPr>
      <w:hyperlink w:anchor="_Toc164669390" w:history="1">
        <w:r w:rsidR="00051905" w:rsidRPr="00822746">
          <w:rPr>
            <w:color w:val="000000"/>
            <w:sz w:val="23"/>
            <w:szCs w:val="23"/>
          </w:rPr>
          <w:t>Acknowledging the use of and referencing Generative AI</w:t>
        </w:r>
      </w:hyperlink>
      <w:r w:rsidR="00F86193" w:rsidRPr="00822746">
        <w:rPr>
          <w:color w:val="000000"/>
          <w:sz w:val="23"/>
          <w:szCs w:val="23"/>
        </w:rPr>
        <w:t xml:space="preserve"> in your thesis and other work</w:t>
      </w:r>
    </w:p>
    <w:p w14:paraId="5CDA6748" w14:textId="40D09964" w:rsidR="00051905" w:rsidRPr="00822746" w:rsidRDefault="00773026" w:rsidP="00822746">
      <w:pPr>
        <w:pStyle w:val="ListParagraph"/>
        <w:numPr>
          <w:ilvl w:val="0"/>
          <w:numId w:val="45"/>
        </w:numPr>
        <w:rPr>
          <w:color w:val="000000"/>
          <w:sz w:val="23"/>
          <w:szCs w:val="23"/>
        </w:rPr>
      </w:pPr>
      <w:hyperlink w:anchor="_Toc164669391" w:history="1">
        <w:r w:rsidR="00051905" w:rsidRPr="00822746">
          <w:rPr>
            <w:color w:val="000000"/>
            <w:sz w:val="23"/>
            <w:szCs w:val="23"/>
          </w:rPr>
          <w:t>Publication and other research activities</w:t>
        </w:r>
      </w:hyperlink>
      <w:r w:rsidR="00F86193" w:rsidRPr="00822746">
        <w:rPr>
          <w:color w:val="000000"/>
          <w:sz w:val="23"/>
          <w:szCs w:val="23"/>
        </w:rPr>
        <w:t>, and how Gen AI tools should be considered</w:t>
      </w:r>
      <w:r w:rsidR="00EE48A0" w:rsidRPr="00822746">
        <w:rPr>
          <w:color w:val="000000"/>
          <w:sz w:val="23"/>
          <w:szCs w:val="23"/>
        </w:rPr>
        <w:t>, especially where you will be re-using published work in your thesis</w:t>
      </w:r>
    </w:p>
    <w:p w14:paraId="7356003F" w14:textId="1EC4C817" w:rsidR="00051905" w:rsidRPr="00822746" w:rsidRDefault="00773026" w:rsidP="00822746">
      <w:pPr>
        <w:pStyle w:val="ListParagraph"/>
        <w:numPr>
          <w:ilvl w:val="0"/>
          <w:numId w:val="45"/>
        </w:numPr>
        <w:rPr>
          <w:color w:val="000000"/>
          <w:sz w:val="23"/>
          <w:szCs w:val="23"/>
        </w:rPr>
      </w:pPr>
      <w:hyperlink w:anchor="_Toc164669393" w:history="1">
        <w:r w:rsidR="00051905" w:rsidRPr="00822746">
          <w:rPr>
            <w:color w:val="000000"/>
            <w:sz w:val="23"/>
            <w:szCs w:val="23"/>
          </w:rPr>
          <w:t>Generative AI Quick Checklist</w:t>
        </w:r>
      </w:hyperlink>
      <w:r w:rsidR="00EE48A0" w:rsidRPr="00822746">
        <w:rPr>
          <w:color w:val="000000"/>
          <w:sz w:val="23"/>
          <w:szCs w:val="23"/>
        </w:rPr>
        <w:t xml:space="preserve"> – a quick checklist to help support PGRs and Supervisors with the different considerations.</w:t>
      </w:r>
    </w:p>
    <w:p w14:paraId="42C5F3C0" w14:textId="77777777" w:rsidR="00051905" w:rsidRPr="00EE148D" w:rsidRDefault="00051905" w:rsidP="00051905">
      <w:pPr>
        <w:spacing w:after="0" w:line="276" w:lineRule="auto"/>
        <w:rPr>
          <w:rFonts w:ascii="Arial" w:hAnsi="Arial" w:cs="Arial"/>
          <w:color w:val="000000"/>
          <w:sz w:val="24"/>
          <w:szCs w:val="24"/>
        </w:rPr>
      </w:pPr>
    </w:p>
    <w:p w14:paraId="3D2796A0" w14:textId="22DC714A" w:rsidR="00F86193" w:rsidRPr="00F86193" w:rsidRDefault="00F86193" w:rsidP="00F86193">
      <w:pPr>
        <w:pStyle w:val="Heading3"/>
        <w:rPr>
          <w:rStyle w:val="IntenseEmphasis"/>
          <w:i w:val="0"/>
          <w:iCs w:val="0"/>
          <w:sz w:val="26"/>
          <w:szCs w:val="26"/>
        </w:rPr>
      </w:pPr>
      <w:r w:rsidRPr="00F86193">
        <w:rPr>
          <w:rStyle w:val="IntenseEmphasis"/>
          <w:i w:val="0"/>
          <w:iCs w:val="0"/>
          <w:sz w:val="26"/>
          <w:szCs w:val="26"/>
        </w:rPr>
        <w:t>Guidance for Supervisors on the use of Gen AI tools</w:t>
      </w:r>
    </w:p>
    <w:p w14:paraId="61A22E32" w14:textId="77777777" w:rsidR="00F86193" w:rsidRDefault="00F86193" w:rsidP="00F86193">
      <w:pPr>
        <w:spacing w:line="276" w:lineRule="auto"/>
        <w:rPr>
          <w:rFonts w:ascii="Arial" w:hAnsi="Arial" w:cs="Arial"/>
          <w:color w:val="000000"/>
        </w:rPr>
      </w:pPr>
    </w:p>
    <w:p w14:paraId="5BCD1276" w14:textId="22BA29FC" w:rsidR="00F86193" w:rsidRPr="00A703B5" w:rsidRDefault="00F86193" w:rsidP="00A703B5">
      <w:pPr>
        <w:spacing w:after="0" w:line="276" w:lineRule="auto"/>
        <w:rPr>
          <w:rStyle w:val="normaltextrun"/>
          <w:rFonts w:ascii="Arial" w:hAnsi="Arial" w:cs="Arial"/>
          <w:color w:val="000000" w:themeColor="text1"/>
          <w:sz w:val="23"/>
          <w:szCs w:val="23"/>
          <w:lang w:val="en-US"/>
        </w:rPr>
      </w:pPr>
      <w:r w:rsidRPr="00A703B5">
        <w:rPr>
          <w:rStyle w:val="normaltextrun"/>
          <w:rFonts w:ascii="Arial" w:hAnsi="Arial" w:cs="Arial"/>
          <w:color w:val="000000" w:themeColor="text1"/>
          <w:sz w:val="23"/>
          <w:szCs w:val="23"/>
          <w:lang w:val="en-US"/>
        </w:rPr>
        <w:t xml:space="preserve">In addition to the detailed </w:t>
      </w:r>
      <w:r>
        <w:rPr>
          <w:rStyle w:val="normaltextrun"/>
          <w:rFonts w:ascii="Arial" w:hAnsi="Arial" w:cs="Arial"/>
          <w:color w:val="000000" w:themeColor="text1"/>
          <w:sz w:val="23"/>
          <w:szCs w:val="23"/>
          <w:lang w:val="en-US"/>
        </w:rPr>
        <w:t xml:space="preserve">Generative AI Guidance for Postgraduate Researchers, </w:t>
      </w:r>
      <w:hyperlink r:id="rId21" w:history="1">
        <w:r w:rsidR="00EE48A0" w:rsidRPr="008D2A51">
          <w:rPr>
            <w:rStyle w:val="Hyperlink"/>
            <w:rFonts w:ascii="Arial" w:hAnsi="Arial" w:cs="Arial"/>
            <w:sz w:val="23"/>
            <w:szCs w:val="23"/>
            <w:lang w:val="en-US"/>
          </w:rPr>
          <w:t>additional g</w:t>
        </w:r>
        <w:r w:rsidRPr="008D2A51">
          <w:rPr>
            <w:rStyle w:val="Hyperlink"/>
            <w:rFonts w:ascii="Arial" w:hAnsi="Arial" w:cs="Arial"/>
            <w:sz w:val="23"/>
            <w:szCs w:val="23"/>
            <w:lang w:val="en-US"/>
          </w:rPr>
          <w:t>uidance for Supervisors in supporting PGRs is available</w:t>
        </w:r>
      </w:hyperlink>
      <w:r w:rsidRPr="00A703B5">
        <w:rPr>
          <w:rStyle w:val="normaltextrun"/>
          <w:rFonts w:ascii="Arial" w:hAnsi="Arial" w:cs="Arial"/>
          <w:color w:val="000000" w:themeColor="text1"/>
          <w:sz w:val="23"/>
          <w:szCs w:val="23"/>
          <w:lang w:val="en-US"/>
        </w:rPr>
        <w:t xml:space="preserve"> on the staff guidance on the use of AI in research on the </w:t>
      </w:r>
      <w:hyperlink r:id="rId22" w:history="1">
        <w:r w:rsidRPr="00A703B5">
          <w:rPr>
            <w:rStyle w:val="normaltextrun"/>
            <w:rFonts w:ascii="Arial" w:hAnsi="Arial" w:cs="Arial"/>
            <w:color w:val="000000" w:themeColor="text1"/>
            <w:sz w:val="23"/>
            <w:szCs w:val="23"/>
            <w:lang w:val="en-US"/>
          </w:rPr>
          <w:t>Generative AI website</w:t>
        </w:r>
      </w:hyperlink>
      <w:r w:rsidRPr="00A703B5">
        <w:rPr>
          <w:rStyle w:val="normaltextrun"/>
          <w:rFonts w:ascii="Arial" w:hAnsi="Arial" w:cs="Arial"/>
          <w:color w:val="000000" w:themeColor="text1"/>
          <w:sz w:val="23"/>
          <w:szCs w:val="23"/>
          <w:lang w:val="en-US"/>
        </w:rPr>
        <w:t>.</w:t>
      </w:r>
    </w:p>
    <w:p w14:paraId="47F06120" w14:textId="77777777" w:rsidR="00DA40B5" w:rsidRPr="0050547B" w:rsidRDefault="00DA40B5" w:rsidP="00DA40B5">
      <w:pPr>
        <w:rPr>
          <w:sz w:val="4"/>
          <w:szCs w:val="4"/>
        </w:rPr>
      </w:pPr>
    </w:p>
    <w:p w14:paraId="19308476" w14:textId="2729FF33" w:rsidR="00DA40B5" w:rsidRPr="00DA40B5" w:rsidRDefault="00DA40B5" w:rsidP="00B06926">
      <w:pPr>
        <w:spacing w:after="0" w:line="276" w:lineRule="auto"/>
        <w:jc w:val="right"/>
        <w:rPr>
          <w:rFonts w:ascii="Arial" w:hAnsi="Arial" w:cs="Arial"/>
          <w:sz w:val="23"/>
          <w:szCs w:val="23"/>
        </w:rPr>
      </w:pPr>
    </w:p>
    <w:sectPr w:rsidR="00DA40B5" w:rsidRPr="00DA40B5">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1F7FF" w14:textId="77777777" w:rsidR="00D73BFB" w:rsidRDefault="00D73BFB" w:rsidP="00402445">
      <w:pPr>
        <w:spacing w:after="0" w:line="240" w:lineRule="auto"/>
      </w:pPr>
      <w:r>
        <w:separator/>
      </w:r>
    </w:p>
  </w:endnote>
  <w:endnote w:type="continuationSeparator" w:id="0">
    <w:p w14:paraId="1BF1311B" w14:textId="77777777" w:rsidR="00D73BFB" w:rsidRDefault="00D73BFB" w:rsidP="0040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933074"/>
      <w:docPartObj>
        <w:docPartGallery w:val="Page Numbers (Bottom of Page)"/>
        <w:docPartUnique/>
      </w:docPartObj>
    </w:sdtPr>
    <w:sdtEndPr>
      <w:rPr>
        <w:noProof/>
      </w:rPr>
    </w:sdtEndPr>
    <w:sdtContent>
      <w:p w14:paraId="10B89DCE" w14:textId="5C08A495" w:rsidR="00234CB9" w:rsidRDefault="00234CB9">
        <w:pPr>
          <w:pStyle w:val="Footer"/>
          <w:jc w:val="center"/>
        </w:pPr>
        <w:r>
          <w:fldChar w:fldCharType="begin"/>
        </w:r>
        <w:r>
          <w:instrText xml:space="preserve"> PAGE   \* MERGEFORMAT </w:instrText>
        </w:r>
        <w:r>
          <w:fldChar w:fldCharType="separate"/>
        </w:r>
        <w:r w:rsidR="0012102C">
          <w:rPr>
            <w:noProof/>
          </w:rPr>
          <w:t>7</w:t>
        </w:r>
        <w:r>
          <w:rPr>
            <w:noProof/>
          </w:rPr>
          <w:fldChar w:fldCharType="end"/>
        </w:r>
      </w:p>
    </w:sdtContent>
  </w:sdt>
  <w:p w14:paraId="6AA7ED1B" w14:textId="77777777" w:rsidR="00234CB9" w:rsidRDefault="00234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9C0D" w14:textId="77777777" w:rsidR="00D73BFB" w:rsidRDefault="00D73BFB" w:rsidP="00402445">
      <w:pPr>
        <w:spacing w:after="0" w:line="240" w:lineRule="auto"/>
      </w:pPr>
      <w:r>
        <w:separator/>
      </w:r>
    </w:p>
  </w:footnote>
  <w:footnote w:type="continuationSeparator" w:id="0">
    <w:p w14:paraId="1C61A2D4" w14:textId="77777777" w:rsidR="00D73BFB" w:rsidRDefault="00D73BFB" w:rsidP="00402445">
      <w:pPr>
        <w:spacing w:after="0" w:line="240" w:lineRule="auto"/>
      </w:pPr>
      <w:r>
        <w:continuationSeparator/>
      </w:r>
    </w:p>
  </w:footnote>
  <w:footnote w:id="1">
    <w:p w14:paraId="36C85A31" w14:textId="43B7A6AA" w:rsidR="0076231B" w:rsidRPr="000442A3" w:rsidRDefault="009146CA" w:rsidP="0076231B">
      <w:pPr>
        <w:pStyle w:val="paragraph"/>
        <w:spacing w:before="0" w:beforeAutospacing="0" w:after="0" w:afterAutospacing="0" w:line="276" w:lineRule="auto"/>
        <w:jc w:val="both"/>
        <w:textAlignment w:val="baseline"/>
        <w:rPr>
          <w:rFonts w:asciiTheme="minorBidi" w:hAnsiTheme="minorBidi"/>
          <w:sz w:val="23"/>
          <w:szCs w:val="23"/>
        </w:rPr>
      </w:pPr>
      <w:r w:rsidRPr="005761CE">
        <w:rPr>
          <w:rStyle w:val="FootnoteReference"/>
        </w:rPr>
        <w:footnoteRef/>
      </w:r>
      <w:r w:rsidRPr="005761CE">
        <w:t xml:space="preserve"> </w:t>
      </w:r>
      <w:r w:rsidRPr="005761CE">
        <w:rPr>
          <w:rStyle w:val="normaltextrun"/>
          <w:rFonts w:ascii="Arial" w:hAnsi="Arial" w:cs="Arial"/>
          <w:color w:val="000000" w:themeColor="text1"/>
          <w:sz w:val="23"/>
          <w:szCs w:val="23"/>
          <w:lang w:val="en-US"/>
        </w:rPr>
        <w:t>For PGRs commencing study from 01/09/2023, proof-reading of the transfer submission is not permitted. For PGRs commencing study before 01/09/2023 proof-reading of the transfer submission is strongly discouraged.</w:t>
      </w:r>
      <w:r>
        <w:rPr>
          <w:rStyle w:val="normaltextrun"/>
          <w:rFonts w:ascii="Arial" w:hAnsi="Arial" w:cs="Arial"/>
          <w:color w:val="000000" w:themeColor="text1"/>
          <w:sz w:val="23"/>
          <w:szCs w:val="23"/>
          <w:lang w:val="en-US"/>
        </w:rPr>
        <w:t xml:space="preserve"> </w:t>
      </w:r>
      <w:r w:rsidR="0076231B">
        <w:rPr>
          <w:rStyle w:val="normaltextrun"/>
          <w:rFonts w:ascii="Arial" w:hAnsi="Arial" w:cs="Arial"/>
          <w:color w:val="000000" w:themeColor="text1"/>
          <w:sz w:val="23"/>
          <w:szCs w:val="23"/>
          <w:lang w:val="en-US"/>
        </w:rPr>
        <w:t xml:space="preserve">This position applies third-party proof reading only. </w:t>
      </w:r>
      <w:r w:rsidR="0076231B">
        <w:rPr>
          <w:rFonts w:asciiTheme="minorBidi" w:hAnsiTheme="minorBidi"/>
          <w:sz w:val="21"/>
          <w:szCs w:val="21"/>
        </w:rPr>
        <w:t>Please refer to Annex 1 for the guidance on the u</w:t>
      </w:r>
      <w:r w:rsidR="0076231B" w:rsidRPr="0050547B">
        <w:rPr>
          <w:rFonts w:asciiTheme="minorBidi" w:hAnsiTheme="minorBidi"/>
          <w:sz w:val="21"/>
          <w:szCs w:val="21"/>
        </w:rPr>
        <w:t>se of AI assistance tools</w:t>
      </w:r>
      <w:r w:rsidR="0076231B">
        <w:rPr>
          <w:rFonts w:asciiTheme="minorBidi" w:hAnsiTheme="minorBidi"/>
          <w:sz w:val="21"/>
          <w:szCs w:val="21"/>
        </w:rPr>
        <w:t>.</w:t>
      </w:r>
      <w:r w:rsidR="0076231B" w:rsidRPr="000442A3">
        <w:rPr>
          <w:rFonts w:asciiTheme="minorBidi" w:hAnsiTheme="minorBidi"/>
          <w:sz w:val="23"/>
          <w:szCs w:val="23"/>
        </w:rPr>
        <w:t> </w:t>
      </w:r>
    </w:p>
    <w:p w14:paraId="563FFC9C" w14:textId="77777777" w:rsidR="0076231B" w:rsidRPr="0076231B" w:rsidRDefault="0076231B" w:rsidP="00E83C41">
      <w:pPr>
        <w:pStyle w:val="paragraph"/>
        <w:spacing w:before="0" w:beforeAutospacing="0" w:after="0" w:afterAutospacing="0" w:line="276" w:lineRule="auto"/>
        <w:jc w:val="both"/>
        <w:textAlignment w:val="baseline"/>
        <w:rPr>
          <w:rStyle w:val="normaltextrun"/>
          <w:rFonts w:ascii="Arial" w:hAnsi="Arial" w:cs="Arial"/>
          <w:color w:val="000000" w:themeColor="text1"/>
          <w:sz w:val="23"/>
          <w:szCs w:val="23"/>
          <w:lang w:val="en-US"/>
        </w:rPr>
      </w:pPr>
    </w:p>
    <w:p w14:paraId="59FD95A9" w14:textId="6692748E" w:rsidR="009146CA" w:rsidRDefault="009146CA" w:rsidP="009146CA">
      <w:pPr>
        <w:pStyle w:val="paragraph"/>
        <w:spacing w:before="0" w:beforeAutospacing="0" w:after="0" w:afterAutospacing="0" w:line="276" w:lineRule="auto"/>
        <w:jc w:val="both"/>
        <w:textAlignment w:val="baseline"/>
        <w:rPr>
          <w:rFonts w:asciiTheme="minorBidi" w:hAnsiTheme="minorBidi"/>
          <w:sz w:val="23"/>
          <w:szCs w:val="23"/>
        </w:rPr>
      </w:pPr>
    </w:p>
    <w:p w14:paraId="702C3B1C" w14:textId="706361F0" w:rsidR="009146CA" w:rsidRDefault="009146CA">
      <w:pPr>
        <w:pStyle w:val="FootnoteText"/>
      </w:pPr>
    </w:p>
  </w:footnote>
  <w:footnote w:id="2">
    <w:p w14:paraId="58AA5F2F" w14:textId="4BCAA4E6" w:rsidR="00A40B4D" w:rsidRPr="00A40B4D" w:rsidRDefault="00A40B4D">
      <w:pPr>
        <w:pStyle w:val="FootnoteText"/>
        <w:rPr>
          <w:rFonts w:asciiTheme="minorBidi" w:hAnsiTheme="minorBidi"/>
          <w:sz w:val="21"/>
          <w:szCs w:val="21"/>
        </w:rPr>
      </w:pPr>
      <w:r w:rsidRPr="005761CE">
        <w:rPr>
          <w:rStyle w:val="FootnoteReference"/>
          <w:rFonts w:asciiTheme="minorBidi" w:hAnsiTheme="minorBidi"/>
          <w:sz w:val="21"/>
          <w:szCs w:val="21"/>
        </w:rPr>
        <w:footnoteRef/>
      </w:r>
      <w:r w:rsidRPr="005761CE">
        <w:rPr>
          <w:rFonts w:asciiTheme="minorBidi" w:hAnsiTheme="minorBidi"/>
          <w:sz w:val="21"/>
          <w:szCs w:val="21"/>
        </w:rPr>
        <w:t xml:space="preserve"> For PGRs commencing study from 01/09/2023 onwards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77A"/>
    <w:multiLevelType w:val="multilevel"/>
    <w:tmpl w:val="F458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E63B3"/>
    <w:multiLevelType w:val="hybridMultilevel"/>
    <w:tmpl w:val="1EAA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303AD"/>
    <w:multiLevelType w:val="hybridMultilevel"/>
    <w:tmpl w:val="6C74F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957A6"/>
    <w:multiLevelType w:val="hybridMultilevel"/>
    <w:tmpl w:val="A57E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C16AE"/>
    <w:multiLevelType w:val="multilevel"/>
    <w:tmpl w:val="8392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55B1A"/>
    <w:multiLevelType w:val="hybridMultilevel"/>
    <w:tmpl w:val="5CAC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20328"/>
    <w:multiLevelType w:val="hybridMultilevel"/>
    <w:tmpl w:val="9B9E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F7102"/>
    <w:multiLevelType w:val="hybridMultilevel"/>
    <w:tmpl w:val="3452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3605C"/>
    <w:multiLevelType w:val="hybridMultilevel"/>
    <w:tmpl w:val="DA7C3F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655C99"/>
    <w:multiLevelType w:val="multilevel"/>
    <w:tmpl w:val="483A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7B2D88"/>
    <w:multiLevelType w:val="hybridMultilevel"/>
    <w:tmpl w:val="F7BC8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36C5C"/>
    <w:multiLevelType w:val="hybridMultilevel"/>
    <w:tmpl w:val="9FF2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C2648"/>
    <w:multiLevelType w:val="hybridMultilevel"/>
    <w:tmpl w:val="90C2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5204F"/>
    <w:multiLevelType w:val="hybridMultilevel"/>
    <w:tmpl w:val="53F65D1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D5F49FC"/>
    <w:multiLevelType w:val="hybridMultilevel"/>
    <w:tmpl w:val="F786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44C79"/>
    <w:multiLevelType w:val="hybridMultilevel"/>
    <w:tmpl w:val="0670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836E3"/>
    <w:multiLevelType w:val="hybridMultilevel"/>
    <w:tmpl w:val="D91A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70C76"/>
    <w:multiLevelType w:val="multilevel"/>
    <w:tmpl w:val="8092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E1DE6"/>
    <w:multiLevelType w:val="hybridMultilevel"/>
    <w:tmpl w:val="11BE0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E342D"/>
    <w:multiLevelType w:val="hybridMultilevel"/>
    <w:tmpl w:val="9A3C6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DE25EF"/>
    <w:multiLevelType w:val="hybridMultilevel"/>
    <w:tmpl w:val="D11E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B2760"/>
    <w:multiLevelType w:val="hybridMultilevel"/>
    <w:tmpl w:val="94F0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246E6"/>
    <w:multiLevelType w:val="multilevel"/>
    <w:tmpl w:val="2C60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2C1C50"/>
    <w:multiLevelType w:val="hybridMultilevel"/>
    <w:tmpl w:val="ACA8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2334F"/>
    <w:multiLevelType w:val="hybridMultilevel"/>
    <w:tmpl w:val="9CDE8EB6"/>
    <w:lvl w:ilvl="0" w:tplc="773823C8">
      <w:start w:val="1"/>
      <w:numFmt w:val="bullet"/>
      <w:pStyle w:val="TO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E7E9E"/>
    <w:multiLevelType w:val="hybridMultilevel"/>
    <w:tmpl w:val="835282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56890"/>
    <w:multiLevelType w:val="hybridMultilevel"/>
    <w:tmpl w:val="3EE8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C222A"/>
    <w:multiLevelType w:val="hybridMultilevel"/>
    <w:tmpl w:val="C4C407E2"/>
    <w:lvl w:ilvl="0" w:tplc="9542A4E0">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12971"/>
    <w:multiLevelType w:val="hybridMultilevel"/>
    <w:tmpl w:val="36CA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D5DF7"/>
    <w:multiLevelType w:val="multilevel"/>
    <w:tmpl w:val="3FBE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0F3E48"/>
    <w:multiLevelType w:val="multilevel"/>
    <w:tmpl w:val="23EA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DC201C"/>
    <w:multiLevelType w:val="hybridMultilevel"/>
    <w:tmpl w:val="F3E2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0B1592"/>
    <w:multiLevelType w:val="hybridMultilevel"/>
    <w:tmpl w:val="D3C6D810"/>
    <w:lvl w:ilvl="0" w:tplc="FFFFFFFF">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F000DD"/>
    <w:multiLevelType w:val="hybridMultilevel"/>
    <w:tmpl w:val="9222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2D504A"/>
    <w:multiLevelType w:val="hybridMultilevel"/>
    <w:tmpl w:val="DB6E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1F6D7A"/>
    <w:multiLevelType w:val="hybridMultilevel"/>
    <w:tmpl w:val="3E00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AB4D18"/>
    <w:multiLevelType w:val="multilevel"/>
    <w:tmpl w:val="CA3E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5A03F3"/>
    <w:multiLevelType w:val="multilevel"/>
    <w:tmpl w:val="51D2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242D4E"/>
    <w:multiLevelType w:val="multilevel"/>
    <w:tmpl w:val="884C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9A7B4E"/>
    <w:multiLevelType w:val="hybridMultilevel"/>
    <w:tmpl w:val="57EA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CC5DE8"/>
    <w:multiLevelType w:val="multilevel"/>
    <w:tmpl w:val="A65A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7564339">
    <w:abstractNumId w:val="11"/>
  </w:num>
  <w:num w:numId="2" w16cid:durableId="1830318943">
    <w:abstractNumId w:val="20"/>
  </w:num>
  <w:num w:numId="3" w16cid:durableId="204800564">
    <w:abstractNumId w:val="18"/>
  </w:num>
  <w:num w:numId="4" w16cid:durableId="502747347">
    <w:abstractNumId w:val="23"/>
  </w:num>
  <w:num w:numId="5" w16cid:durableId="880362666">
    <w:abstractNumId w:val="21"/>
  </w:num>
  <w:num w:numId="6" w16cid:durableId="750931899">
    <w:abstractNumId w:val="35"/>
  </w:num>
  <w:num w:numId="7" w16cid:durableId="316032367">
    <w:abstractNumId w:val="19"/>
  </w:num>
  <w:num w:numId="8" w16cid:durableId="1318681648">
    <w:abstractNumId w:val="16"/>
  </w:num>
  <w:num w:numId="9" w16cid:durableId="274143928">
    <w:abstractNumId w:val="6"/>
  </w:num>
  <w:num w:numId="10" w16cid:durableId="1794249675">
    <w:abstractNumId w:val="26"/>
  </w:num>
  <w:num w:numId="11" w16cid:durableId="1041242991">
    <w:abstractNumId w:val="7"/>
  </w:num>
  <w:num w:numId="12" w16cid:durableId="1162163114">
    <w:abstractNumId w:val="27"/>
  </w:num>
  <w:num w:numId="13" w16cid:durableId="2071806250">
    <w:abstractNumId w:val="15"/>
  </w:num>
  <w:num w:numId="14" w16cid:durableId="1977683233">
    <w:abstractNumId w:val="28"/>
  </w:num>
  <w:num w:numId="15" w16cid:durableId="158473096">
    <w:abstractNumId w:val="31"/>
  </w:num>
  <w:num w:numId="16" w16cid:durableId="788165757">
    <w:abstractNumId w:val="33"/>
  </w:num>
  <w:num w:numId="17" w16cid:durableId="1428429658">
    <w:abstractNumId w:val="4"/>
  </w:num>
  <w:num w:numId="18" w16cid:durableId="1459298202">
    <w:abstractNumId w:val="3"/>
  </w:num>
  <w:num w:numId="19" w16cid:durableId="361706375">
    <w:abstractNumId w:val="14"/>
  </w:num>
  <w:num w:numId="20" w16cid:durableId="698236728">
    <w:abstractNumId w:val="12"/>
  </w:num>
  <w:num w:numId="21" w16cid:durableId="1846088704">
    <w:abstractNumId w:val="0"/>
  </w:num>
  <w:num w:numId="22" w16cid:durableId="308442618">
    <w:abstractNumId w:val="37"/>
  </w:num>
  <w:num w:numId="23" w16cid:durableId="185795899">
    <w:abstractNumId w:val="36"/>
  </w:num>
  <w:num w:numId="24" w16cid:durableId="1117602543">
    <w:abstractNumId w:val="17"/>
  </w:num>
  <w:num w:numId="25" w16cid:durableId="639189406">
    <w:abstractNumId w:val="25"/>
  </w:num>
  <w:num w:numId="26" w16cid:durableId="1032847817">
    <w:abstractNumId w:val="29"/>
  </w:num>
  <w:num w:numId="27" w16cid:durableId="988242634">
    <w:abstractNumId w:val="40"/>
  </w:num>
  <w:num w:numId="28" w16cid:durableId="1639070383">
    <w:abstractNumId w:val="22"/>
  </w:num>
  <w:num w:numId="29" w16cid:durableId="1186098385">
    <w:abstractNumId w:val="38"/>
  </w:num>
  <w:num w:numId="30" w16cid:durableId="309015528">
    <w:abstractNumId w:val="30"/>
  </w:num>
  <w:num w:numId="31" w16cid:durableId="1263999185">
    <w:abstractNumId w:val="9"/>
  </w:num>
  <w:num w:numId="32" w16cid:durableId="1946957431">
    <w:abstractNumId w:val="8"/>
  </w:num>
  <w:num w:numId="33" w16cid:durableId="470753379">
    <w:abstractNumId w:val="10"/>
  </w:num>
  <w:num w:numId="34" w16cid:durableId="796264406">
    <w:abstractNumId w:val="39"/>
  </w:num>
  <w:num w:numId="35" w16cid:durableId="1042444687">
    <w:abstractNumId w:val="2"/>
  </w:num>
  <w:num w:numId="36" w16cid:durableId="1530341621">
    <w:abstractNumId w:val="32"/>
  </w:num>
  <w:num w:numId="37" w16cid:durableId="1870020833">
    <w:abstractNumId w:val="13"/>
  </w:num>
  <w:num w:numId="38" w16cid:durableId="350494149">
    <w:abstractNumId w:val="24"/>
  </w:num>
  <w:num w:numId="39" w16cid:durableId="2102487734">
    <w:abstractNumId w:val="34"/>
  </w:num>
  <w:num w:numId="40" w16cid:durableId="1987784236">
    <w:abstractNumId w:val="1"/>
  </w:num>
  <w:num w:numId="41" w16cid:durableId="1916862687">
    <w:abstractNumId w:val="24"/>
  </w:num>
  <w:num w:numId="42" w16cid:durableId="1535312582">
    <w:abstractNumId w:val="24"/>
  </w:num>
  <w:num w:numId="43" w16cid:durableId="2048286489">
    <w:abstractNumId w:val="24"/>
  </w:num>
  <w:num w:numId="44" w16cid:durableId="1570966528">
    <w:abstractNumId w:val="24"/>
  </w:num>
  <w:num w:numId="45" w16cid:durableId="9277311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7E2"/>
    <w:rsid w:val="000003AA"/>
    <w:rsid w:val="00012B85"/>
    <w:rsid w:val="000135FF"/>
    <w:rsid w:val="000168C9"/>
    <w:rsid w:val="00026332"/>
    <w:rsid w:val="00030E04"/>
    <w:rsid w:val="0003504D"/>
    <w:rsid w:val="000414B0"/>
    <w:rsid w:val="000461C3"/>
    <w:rsid w:val="00051905"/>
    <w:rsid w:val="000612D1"/>
    <w:rsid w:val="0006507E"/>
    <w:rsid w:val="00074124"/>
    <w:rsid w:val="000778A5"/>
    <w:rsid w:val="00080EC1"/>
    <w:rsid w:val="000A18AF"/>
    <w:rsid w:val="000A62BE"/>
    <w:rsid w:val="000C07DF"/>
    <w:rsid w:val="000E3F13"/>
    <w:rsid w:val="000F28FB"/>
    <w:rsid w:val="000F65A9"/>
    <w:rsid w:val="00105557"/>
    <w:rsid w:val="00105F63"/>
    <w:rsid w:val="0012102C"/>
    <w:rsid w:val="0012193F"/>
    <w:rsid w:val="0012304F"/>
    <w:rsid w:val="0013628A"/>
    <w:rsid w:val="0014337A"/>
    <w:rsid w:val="00160661"/>
    <w:rsid w:val="00172C06"/>
    <w:rsid w:val="001A2F0E"/>
    <w:rsid w:val="001A3318"/>
    <w:rsid w:val="001B6155"/>
    <w:rsid w:val="001D7663"/>
    <w:rsid w:val="001E3B7F"/>
    <w:rsid w:val="001F5307"/>
    <w:rsid w:val="002076E2"/>
    <w:rsid w:val="00221EF6"/>
    <w:rsid w:val="00227114"/>
    <w:rsid w:val="00231F5B"/>
    <w:rsid w:val="00233ADE"/>
    <w:rsid w:val="00234CB9"/>
    <w:rsid w:val="00254A30"/>
    <w:rsid w:val="00261E62"/>
    <w:rsid w:val="002625C6"/>
    <w:rsid w:val="002B1DDE"/>
    <w:rsid w:val="002C40B3"/>
    <w:rsid w:val="002C5A94"/>
    <w:rsid w:val="002C6724"/>
    <w:rsid w:val="002D7E4A"/>
    <w:rsid w:val="002E552F"/>
    <w:rsid w:val="002F15F8"/>
    <w:rsid w:val="002F388C"/>
    <w:rsid w:val="00312981"/>
    <w:rsid w:val="00312F1A"/>
    <w:rsid w:val="003153D0"/>
    <w:rsid w:val="00320E1B"/>
    <w:rsid w:val="00323885"/>
    <w:rsid w:val="003476A4"/>
    <w:rsid w:val="00370698"/>
    <w:rsid w:val="00381E8E"/>
    <w:rsid w:val="00392C18"/>
    <w:rsid w:val="003C4998"/>
    <w:rsid w:val="003C76B8"/>
    <w:rsid w:val="003D4ECA"/>
    <w:rsid w:val="003D60EB"/>
    <w:rsid w:val="003E5EC1"/>
    <w:rsid w:val="003E7DE9"/>
    <w:rsid w:val="003F2D12"/>
    <w:rsid w:val="003F3936"/>
    <w:rsid w:val="003F3F99"/>
    <w:rsid w:val="003F48B1"/>
    <w:rsid w:val="003F5F03"/>
    <w:rsid w:val="00400724"/>
    <w:rsid w:val="004008C4"/>
    <w:rsid w:val="004021C7"/>
    <w:rsid w:val="00402445"/>
    <w:rsid w:val="00404175"/>
    <w:rsid w:val="004072CC"/>
    <w:rsid w:val="0041582E"/>
    <w:rsid w:val="004214D3"/>
    <w:rsid w:val="0042578D"/>
    <w:rsid w:val="00425F3F"/>
    <w:rsid w:val="004361B8"/>
    <w:rsid w:val="00436A93"/>
    <w:rsid w:val="004456C9"/>
    <w:rsid w:val="00457092"/>
    <w:rsid w:val="00463494"/>
    <w:rsid w:val="00472114"/>
    <w:rsid w:val="00481F02"/>
    <w:rsid w:val="004C3DAA"/>
    <w:rsid w:val="004C41BA"/>
    <w:rsid w:val="004E3F14"/>
    <w:rsid w:val="004E5B39"/>
    <w:rsid w:val="004F4F09"/>
    <w:rsid w:val="005013E5"/>
    <w:rsid w:val="0050166D"/>
    <w:rsid w:val="00505A30"/>
    <w:rsid w:val="00506DA3"/>
    <w:rsid w:val="00511CF0"/>
    <w:rsid w:val="005147E8"/>
    <w:rsid w:val="00541C71"/>
    <w:rsid w:val="00542669"/>
    <w:rsid w:val="005574D5"/>
    <w:rsid w:val="00573467"/>
    <w:rsid w:val="00574996"/>
    <w:rsid w:val="00575DDB"/>
    <w:rsid w:val="005761CE"/>
    <w:rsid w:val="005774EE"/>
    <w:rsid w:val="005858A0"/>
    <w:rsid w:val="0058619B"/>
    <w:rsid w:val="00587E32"/>
    <w:rsid w:val="00594418"/>
    <w:rsid w:val="005A02D9"/>
    <w:rsid w:val="005B45AA"/>
    <w:rsid w:val="005C583B"/>
    <w:rsid w:val="005D0753"/>
    <w:rsid w:val="00601E3E"/>
    <w:rsid w:val="0060478E"/>
    <w:rsid w:val="00604F18"/>
    <w:rsid w:val="006065CA"/>
    <w:rsid w:val="006207C3"/>
    <w:rsid w:val="00630ED9"/>
    <w:rsid w:val="00634C16"/>
    <w:rsid w:val="00636D69"/>
    <w:rsid w:val="00641900"/>
    <w:rsid w:val="00651D68"/>
    <w:rsid w:val="00653461"/>
    <w:rsid w:val="006560C0"/>
    <w:rsid w:val="00660692"/>
    <w:rsid w:val="00663DB6"/>
    <w:rsid w:val="0066681A"/>
    <w:rsid w:val="00675F75"/>
    <w:rsid w:val="006A75B5"/>
    <w:rsid w:val="006B4AE6"/>
    <w:rsid w:val="006B6EA5"/>
    <w:rsid w:val="006C09D6"/>
    <w:rsid w:val="006C1B59"/>
    <w:rsid w:val="006E2A1E"/>
    <w:rsid w:val="006F6380"/>
    <w:rsid w:val="00705BFD"/>
    <w:rsid w:val="00705E85"/>
    <w:rsid w:val="00707961"/>
    <w:rsid w:val="00710680"/>
    <w:rsid w:val="00710C2F"/>
    <w:rsid w:val="00713A8D"/>
    <w:rsid w:val="00714736"/>
    <w:rsid w:val="0072366F"/>
    <w:rsid w:val="0076231B"/>
    <w:rsid w:val="00770C10"/>
    <w:rsid w:val="00772BFA"/>
    <w:rsid w:val="00773026"/>
    <w:rsid w:val="00774562"/>
    <w:rsid w:val="00774947"/>
    <w:rsid w:val="00782A61"/>
    <w:rsid w:val="00782E32"/>
    <w:rsid w:val="00785C6C"/>
    <w:rsid w:val="007A69AC"/>
    <w:rsid w:val="007B5914"/>
    <w:rsid w:val="007C5524"/>
    <w:rsid w:val="007C7E85"/>
    <w:rsid w:val="007D109A"/>
    <w:rsid w:val="007E66D7"/>
    <w:rsid w:val="007F3DED"/>
    <w:rsid w:val="00803FF3"/>
    <w:rsid w:val="00822746"/>
    <w:rsid w:val="00833E83"/>
    <w:rsid w:val="00834756"/>
    <w:rsid w:val="00840A5F"/>
    <w:rsid w:val="008A3356"/>
    <w:rsid w:val="008A37E5"/>
    <w:rsid w:val="008A5E40"/>
    <w:rsid w:val="008A6BBA"/>
    <w:rsid w:val="008A7CA9"/>
    <w:rsid w:val="008B5498"/>
    <w:rsid w:val="008C5C59"/>
    <w:rsid w:val="008D05A9"/>
    <w:rsid w:val="008D2A51"/>
    <w:rsid w:val="008D36D1"/>
    <w:rsid w:val="008E2295"/>
    <w:rsid w:val="008E530B"/>
    <w:rsid w:val="008F372E"/>
    <w:rsid w:val="00902E78"/>
    <w:rsid w:val="009049ED"/>
    <w:rsid w:val="009146CA"/>
    <w:rsid w:val="00921D42"/>
    <w:rsid w:val="00925808"/>
    <w:rsid w:val="00926D47"/>
    <w:rsid w:val="0092755A"/>
    <w:rsid w:val="0093076D"/>
    <w:rsid w:val="00931158"/>
    <w:rsid w:val="009432BC"/>
    <w:rsid w:val="009549F1"/>
    <w:rsid w:val="00965140"/>
    <w:rsid w:val="00974B3F"/>
    <w:rsid w:val="0099123C"/>
    <w:rsid w:val="009C11AF"/>
    <w:rsid w:val="009C38EE"/>
    <w:rsid w:val="009D311F"/>
    <w:rsid w:val="009D4D3E"/>
    <w:rsid w:val="009E65F4"/>
    <w:rsid w:val="009F3A5D"/>
    <w:rsid w:val="009F7889"/>
    <w:rsid w:val="00A0200F"/>
    <w:rsid w:val="00A34009"/>
    <w:rsid w:val="00A35654"/>
    <w:rsid w:val="00A40B4D"/>
    <w:rsid w:val="00A43264"/>
    <w:rsid w:val="00A435DF"/>
    <w:rsid w:val="00A50DAE"/>
    <w:rsid w:val="00A52420"/>
    <w:rsid w:val="00A640E1"/>
    <w:rsid w:val="00A703B5"/>
    <w:rsid w:val="00A735AF"/>
    <w:rsid w:val="00A7654A"/>
    <w:rsid w:val="00A85385"/>
    <w:rsid w:val="00A87EBF"/>
    <w:rsid w:val="00A90C41"/>
    <w:rsid w:val="00AB7D06"/>
    <w:rsid w:val="00AC043B"/>
    <w:rsid w:val="00AC36B0"/>
    <w:rsid w:val="00AC36F5"/>
    <w:rsid w:val="00AC4571"/>
    <w:rsid w:val="00AD2837"/>
    <w:rsid w:val="00AE61A2"/>
    <w:rsid w:val="00AE79F5"/>
    <w:rsid w:val="00AF111E"/>
    <w:rsid w:val="00AF1FB1"/>
    <w:rsid w:val="00AF387C"/>
    <w:rsid w:val="00B06926"/>
    <w:rsid w:val="00B12CBE"/>
    <w:rsid w:val="00B30D6F"/>
    <w:rsid w:val="00B31E91"/>
    <w:rsid w:val="00B34737"/>
    <w:rsid w:val="00B53866"/>
    <w:rsid w:val="00B64FCA"/>
    <w:rsid w:val="00B65D0D"/>
    <w:rsid w:val="00B6601E"/>
    <w:rsid w:val="00B84DA5"/>
    <w:rsid w:val="00B974F5"/>
    <w:rsid w:val="00BA4AB2"/>
    <w:rsid w:val="00BA5E04"/>
    <w:rsid w:val="00BB34BB"/>
    <w:rsid w:val="00BB789F"/>
    <w:rsid w:val="00BC237B"/>
    <w:rsid w:val="00BC485E"/>
    <w:rsid w:val="00BC4F63"/>
    <w:rsid w:val="00C0590C"/>
    <w:rsid w:val="00C20727"/>
    <w:rsid w:val="00C21245"/>
    <w:rsid w:val="00C3291F"/>
    <w:rsid w:val="00C354CB"/>
    <w:rsid w:val="00C368B8"/>
    <w:rsid w:val="00C72A76"/>
    <w:rsid w:val="00C7326B"/>
    <w:rsid w:val="00C747E2"/>
    <w:rsid w:val="00C8429D"/>
    <w:rsid w:val="00C851AA"/>
    <w:rsid w:val="00C87BD6"/>
    <w:rsid w:val="00C93976"/>
    <w:rsid w:val="00C94FE3"/>
    <w:rsid w:val="00CA39FA"/>
    <w:rsid w:val="00CA489D"/>
    <w:rsid w:val="00CA5A0C"/>
    <w:rsid w:val="00CC5E9B"/>
    <w:rsid w:val="00CC644D"/>
    <w:rsid w:val="00CF0E9E"/>
    <w:rsid w:val="00D00BD5"/>
    <w:rsid w:val="00D025ED"/>
    <w:rsid w:val="00D1551D"/>
    <w:rsid w:val="00D211DF"/>
    <w:rsid w:val="00D25463"/>
    <w:rsid w:val="00D514FB"/>
    <w:rsid w:val="00D55B02"/>
    <w:rsid w:val="00D676EB"/>
    <w:rsid w:val="00D72490"/>
    <w:rsid w:val="00D73BFB"/>
    <w:rsid w:val="00D76488"/>
    <w:rsid w:val="00D84F09"/>
    <w:rsid w:val="00D85E8B"/>
    <w:rsid w:val="00DA03D3"/>
    <w:rsid w:val="00DA40B5"/>
    <w:rsid w:val="00DB076D"/>
    <w:rsid w:val="00DB1028"/>
    <w:rsid w:val="00DC0503"/>
    <w:rsid w:val="00DC4452"/>
    <w:rsid w:val="00DD2DCA"/>
    <w:rsid w:val="00DD3D7B"/>
    <w:rsid w:val="00DE40D8"/>
    <w:rsid w:val="00DF5D84"/>
    <w:rsid w:val="00E0690F"/>
    <w:rsid w:val="00E06F4B"/>
    <w:rsid w:val="00E07000"/>
    <w:rsid w:val="00E104CB"/>
    <w:rsid w:val="00E15457"/>
    <w:rsid w:val="00E15A26"/>
    <w:rsid w:val="00E200AC"/>
    <w:rsid w:val="00E20F5F"/>
    <w:rsid w:val="00E21EC8"/>
    <w:rsid w:val="00E36BE5"/>
    <w:rsid w:val="00E47AF0"/>
    <w:rsid w:val="00E561F2"/>
    <w:rsid w:val="00E8192D"/>
    <w:rsid w:val="00E83A4B"/>
    <w:rsid w:val="00E83C41"/>
    <w:rsid w:val="00E84727"/>
    <w:rsid w:val="00E95D1E"/>
    <w:rsid w:val="00E97857"/>
    <w:rsid w:val="00EA4C65"/>
    <w:rsid w:val="00EA5FA8"/>
    <w:rsid w:val="00EB1A4C"/>
    <w:rsid w:val="00EC0E55"/>
    <w:rsid w:val="00EC630D"/>
    <w:rsid w:val="00ED27D0"/>
    <w:rsid w:val="00EE48A0"/>
    <w:rsid w:val="00F065AD"/>
    <w:rsid w:val="00F110F8"/>
    <w:rsid w:val="00F161CD"/>
    <w:rsid w:val="00F3075D"/>
    <w:rsid w:val="00F46ACF"/>
    <w:rsid w:val="00F55B55"/>
    <w:rsid w:val="00F60702"/>
    <w:rsid w:val="00F72003"/>
    <w:rsid w:val="00F83572"/>
    <w:rsid w:val="00F86193"/>
    <w:rsid w:val="00F90686"/>
    <w:rsid w:val="00FB2FAC"/>
    <w:rsid w:val="00FB75E1"/>
    <w:rsid w:val="00FC2E3B"/>
    <w:rsid w:val="00FE3ECD"/>
    <w:rsid w:val="00FE5E8B"/>
    <w:rsid w:val="0178BA51"/>
    <w:rsid w:val="07403B66"/>
    <w:rsid w:val="0A611E41"/>
    <w:rsid w:val="0AA1DA71"/>
    <w:rsid w:val="0AA8B732"/>
    <w:rsid w:val="0AF3FF4F"/>
    <w:rsid w:val="0C50873A"/>
    <w:rsid w:val="0F8827FC"/>
    <w:rsid w:val="0FDE10DF"/>
    <w:rsid w:val="11F6A56D"/>
    <w:rsid w:val="13B06D58"/>
    <w:rsid w:val="14174320"/>
    <w:rsid w:val="14E381B3"/>
    <w:rsid w:val="152E462F"/>
    <w:rsid w:val="185A05AE"/>
    <w:rsid w:val="1ABFC430"/>
    <w:rsid w:val="1F1D5371"/>
    <w:rsid w:val="22826966"/>
    <w:rsid w:val="22B2DE67"/>
    <w:rsid w:val="27755BDA"/>
    <w:rsid w:val="2E5D4D3B"/>
    <w:rsid w:val="2EEAE798"/>
    <w:rsid w:val="2FAEED37"/>
    <w:rsid w:val="322DD7BD"/>
    <w:rsid w:val="3253E81F"/>
    <w:rsid w:val="33C9A81E"/>
    <w:rsid w:val="340CA769"/>
    <w:rsid w:val="35EE2E51"/>
    <w:rsid w:val="36972E98"/>
    <w:rsid w:val="37360A2B"/>
    <w:rsid w:val="39700D08"/>
    <w:rsid w:val="41DC2AE2"/>
    <w:rsid w:val="459925D3"/>
    <w:rsid w:val="45C3C698"/>
    <w:rsid w:val="46AF9C05"/>
    <w:rsid w:val="48243562"/>
    <w:rsid w:val="48D973BF"/>
    <w:rsid w:val="4C25ECC9"/>
    <w:rsid w:val="4D009D74"/>
    <w:rsid w:val="4F2BCE9A"/>
    <w:rsid w:val="4FBB33C7"/>
    <w:rsid w:val="50AD1419"/>
    <w:rsid w:val="50C8BFBE"/>
    <w:rsid w:val="54C5B706"/>
    <w:rsid w:val="56E517C7"/>
    <w:rsid w:val="58BC34F8"/>
    <w:rsid w:val="59C5535D"/>
    <w:rsid w:val="5A054E17"/>
    <w:rsid w:val="5BAFFE1D"/>
    <w:rsid w:val="5D6372E2"/>
    <w:rsid w:val="6035B557"/>
    <w:rsid w:val="6390B015"/>
    <w:rsid w:val="65B9216E"/>
    <w:rsid w:val="670E70C1"/>
    <w:rsid w:val="6AFBE554"/>
    <w:rsid w:val="6B37D1C5"/>
    <w:rsid w:val="6EAF15D6"/>
    <w:rsid w:val="6ECFD8A6"/>
    <w:rsid w:val="6F1F6D7B"/>
    <w:rsid w:val="72FEC671"/>
    <w:rsid w:val="7B2DF740"/>
    <w:rsid w:val="7E1D2C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8BDA9"/>
  <w15:chartTrackingRefBased/>
  <w15:docId w15:val="{63979897-AC1E-4C55-B2DF-6AA94689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6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F86193"/>
    <w:pPr>
      <w:keepNext/>
      <w:keepLines/>
      <w:spacing w:before="240" w:after="120" w:line="276" w:lineRule="auto"/>
      <w:outlineLvl w:val="1"/>
    </w:pPr>
    <w:rPr>
      <w:rFonts w:ascii="Arial" w:eastAsiaTheme="majorEastAsia" w:hAnsi="Arial" w:cs="Arial"/>
      <w:b/>
      <w:bCs/>
      <w:sz w:val="24"/>
      <w:szCs w:val="24"/>
      <w:lang w:eastAsia="en-US"/>
    </w:rPr>
  </w:style>
  <w:style w:type="paragraph" w:styleId="Heading3">
    <w:name w:val="heading 3"/>
    <w:basedOn w:val="Normal"/>
    <w:next w:val="Normal"/>
    <w:link w:val="Heading3Char"/>
    <w:uiPriority w:val="9"/>
    <w:unhideWhenUsed/>
    <w:qFormat/>
    <w:rsid w:val="00D676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7E2"/>
    <w:pPr>
      <w:spacing w:before="120" w:after="0" w:line="276" w:lineRule="auto"/>
      <w:ind w:left="720"/>
      <w:contextualSpacing/>
    </w:pPr>
    <w:rPr>
      <w:rFonts w:ascii="Arial" w:eastAsiaTheme="minorHAnsi" w:hAnsi="Arial" w:cs="Arial"/>
      <w:sz w:val="24"/>
      <w:szCs w:val="24"/>
      <w:lang w:eastAsia="en-US"/>
    </w:rPr>
  </w:style>
  <w:style w:type="character" w:styleId="FootnoteReference">
    <w:name w:val="footnote reference"/>
    <w:basedOn w:val="DefaultParagraphFont"/>
    <w:uiPriority w:val="99"/>
    <w:semiHidden/>
    <w:unhideWhenUsed/>
    <w:rsid w:val="00C747E2"/>
    <w:rPr>
      <w:vertAlign w:val="superscript"/>
    </w:rPr>
  </w:style>
  <w:style w:type="character" w:styleId="Hyperlink">
    <w:name w:val="Hyperlink"/>
    <w:basedOn w:val="DefaultParagraphFont"/>
    <w:uiPriority w:val="99"/>
    <w:unhideWhenUsed/>
    <w:rsid w:val="00C747E2"/>
    <w:rPr>
      <w:color w:val="0563C1" w:themeColor="hyperlink"/>
      <w:u w:val="single"/>
    </w:rPr>
  </w:style>
  <w:style w:type="character" w:customStyle="1" w:styleId="UnresolvedMention1">
    <w:name w:val="Unresolved Mention1"/>
    <w:basedOn w:val="DefaultParagraphFont"/>
    <w:uiPriority w:val="99"/>
    <w:semiHidden/>
    <w:unhideWhenUsed/>
    <w:rsid w:val="00EC630D"/>
    <w:rPr>
      <w:color w:val="605E5C"/>
      <w:shd w:val="clear" w:color="auto" w:fill="E1DFDD"/>
    </w:rPr>
  </w:style>
  <w:style w:type="paragraph" w:styleId="Header">
    <w:name w:val="header"/>
    <w:basedOn w:val="Normal"/>
    <w:link w:val="HeaderChar"/>
    <w:uiPriority w:val="99"/>
    <w:unhideWhenUsed/>
    <w:rsid w:val="00402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445"/>
  </w:style>
  <w:style w:type="paragraph" w:styleId="Footer">
    <w:name w:val="footer"/>
    <w:basedOn w:val="Normal"/>
    <w:link w:val="FooterChar"/>
    <w:uiPriority w:val="99"/>
    <w:unhideWhenUsed/>
    <w:rsid w:val="00402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445"/>
  </w:style>
  <w:style w:type="paragraph" w:customStyle="1" w:styleId="paragraph">
    <w:name w:val="paragraph"/>
    <w:basedOn w:val="Normal"/>
    <w:rsid w:val="004024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02445"/>
  </w:style>
  <w:style w:type="character" w:customStyle="1" w:styleId="normaltextrun">
    <w:name w:val="normaltextrun"/>
    <w:basedOn w:val="DefaultParagraphFont"/>
    <w:rsid w:val="0013628A"/>
  </w:style>
  <w:style w:type="character" w:styleId="CommentReference">
    <w:name w:val="annotation reference"/>
    <w:basedOn w:val="DefaultParagraphFont"/>
    <w:uiPriority w:val="99"/>
    <w:semiHidden/>
    <w:unhideWhenUsed/>
    <w:rsid w:val="00B6601E"/>
    <w:rPr>
      <w:sz w:val="16"/>
      <w:szCs w:val="16"/>
    </w:rPr>
  </w:style>
  <w:style w:type="paragraph" w:styleId="CommentText">
    <w:name w:val="annotation text"/>
    <w:basedOn w:val="Normal"/>
    <w:link w:val="CommentTextChar"/>
    <w:uiPriority w:val="99"/>
    <w:unhideWhenUsed/>
    <w:rsid w:val="00B6601E"/>
    <w:pPr>
      <w:spacing w:line="240" w:lineRule="auto"/>
    </w:pPr>
    <w:rPr>
      <w:sz w:val="20"/>
      <w:szCs w:val="20"/>
    </w:rPr>
  </w:style>
  <w:style w:type="character" w:customStyle="1" w:styleId="CommentTextChar">
    <w:name w:val="Comment Text Char"/>
    <w:basedOn w:val="DefaultParagraphFont"/>
    <w:link w:val="CommentText"/>
    <w:uiPriority w:val="99"/>
    <w:rsid w:val="00B6601E"/>
    <w:rPr>
      <w:sz w:val="20"/>
      <w:szCs w:val="20"/>
    </w:rPr>
  </w:style>
  <w:style w:type="paragraph" w:styleId="CommentSubject">
    <w:name w:val="annotation subject"/>
    <w:basedOn w:val="CommentText"/>
    <w:next w:val="CommentText"/>
    <w:link w:val="CommentSubjectChar"/>
    <w:uiPriority w:val="99"/>
    <w:semiHidden/>
    <w:unhideWhenUsed/>
    <w:rsid w:val="00B6601E"/>
    <w:rPr>
      <w:b/>
      <w:bCs/>
    </w:rPr>
  </w:style>
  <w:style w:type="character" w:customStyle="1" w:styleId="CommentSubjectChar">
    <w:name w:val="Comment Subject Char"/>
    <w:basedOn w:val="CommentTextChar"/>
    <w:link w:val="CommentSubject"/>
    <w:uiPriority w:val="99"/>
    <w:semiHidden/>
    <w:rsid w:val="00B6601E"/>
    <w:rPr>
      <w:b/>
      <w:bCs/>
      <w:sz w:val="20"/>
      <w:szCs w:val="20"/>
    </w:rPr>
  </w:style>
  <w:style w:type="paragraph" w:styleId="BalloonText">
    <w:name w:val="Balloon Text"/>
    <w:basedOn w:val="Normal"/>
    <w:link w:val="BalloonTextChar"/>
    <w:uiPriority w:val="99"/>
    <w:semiHidden/>
    <w:unhideWhenUsed/>
    <w:rsid w:val="00B66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01E"/>
    <w:rPr>
      <w:rFonts w:ascii="Segoe UI" w:hAnsi="Segoe UI" w:cs="Segoe UI"/>
      <w:sz w:val="18"/>
      <w:szCs w:val="18"/>
    </w:rPr>
  </w:style>
  <w:style w:type="character" w:customStyle="1" w:styleId="Heading2Char">
    <w:name w:val="Heading 2 Char"/>
    <w:basedOn w:val="DefaultParagraphFont"/>
    <w:link w:val="Heading2"/>
    <w:uiPriority w:val="9"/>
    <w:rsid w:val="00F86193"/>
    <w:rPr>
      <w:rFonts w:ascii="Arial" w:eastAsiaTheme="majorEastAsia" w:hAnsi="Arial" w:cs="Arial"/>
      <w:b/>
      <w:bCs/>
      <w:sz w:val="24"/>
      <w:szCs w:val="24"/>
      <w:lang w:eastAsia="en-US"/>
    </w:rPr>
  </w:style>
  <w:style w:type="paragraph" w:styleId="Date">
    <w:name w:val="Date"/>
    <w:basedOn w:val="Normal"/>
    <w:next w:val="Normal"/>
    <w:link w:val="DateChar"/>
    <w:uiPriority w:val="99"/>
    <w:semiHidden/>
    <w:unhideWhenUsed/>
    <w:rsid w:val="00D676EB"/>
  </w:style>
  <w:style w:type="character" w:customStyle="1" w:styleId="DateChar">
    <w:name w:val="Date Char"/>
    <w:basedOn w:val="DefaultParagraphFont"/>
    <w:link w:val="Date"/>
    <w:uiPriority w:val="99"/>
    <w:semiHidden/>
    <w:rsid w:val="00D676EB"/>
  </w:style>
  <w:style w:type="character" w:customStyle="1" w:styleId="Heading1Char">
    <w:name w:val="Heading 1 Char"/>
    <w:basedOn w:val="DefaultParagraphFont"/>
    <w:link w:val="Heading1"/>
    <w:uiPriority w:val="9"/>
    <w:rsid w:val="00D676EB"/>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D676EB"/>
    <w:rPr>
      <w:i/>
      <w:iCs/>
      <w:color w:val="4472C4" w:themeColor="accent1"/>
    </w:rPr>
  </w:style>
  <w:style w:type="character" w:customStyle="1" w:styleId="Heading3Char">
    <w:name w:val="Heading 3 Char"/>
    <w:basedOn w:val="DefaultParagraphFont"/>
    <w:link w:val="Heading3"/>
    <w:uiPriority w:val="9"/>
    <w:rsid w:val="00D676EB"/>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710C2F"/>
    <w:pPr>
      <w:outlineLvl w:val="9"/>
    </w:pPr>
    <w:rPr>
      <w:lang w:val="en-US" w:eastAsia="en-US"/>
    </w:rPr>
  </w:style>
  <w:style w:type="paragraph" w:styleId="TOC2">
    <w:name w:val="toc 2"/>
    <w:basedOn w:val="Normal"/>
    <w:next w:val="Normal"/>
    <w:autoRedefine/>
    <w:uiPriority w:val="39"/>
    <w:unhideWhenUsed/>
    <w:rsid w:val="00542669"/>
    <w:pPr>
      <w:numPr>
        <w:numId w:val="38"/>
      </w:numPr>
      <w:tabs>
        <w:tab w:val="right" w:leader="dot" w:pos="9016"/>
      </w:tabs>
      <w:spacing w:after="100"/>
    </w:pPr>
  </w:style>
  <w:style w:type="paragraph" w:styleId="TOC1">
    <w:name w:val="toc 1"/>
    <w:basedOn w:val="Normal"/>
    <w:next w:val="Normal"/>
    <w:autoRedefine/>
    <w:uiPriority w:val="39"/>
    <w:unhideWhenUsed/>
    <w:rsid w:val="00EE48A0"/>
    <w:pPr>
      <w:tabs>
        <w:tab w:val="right" w:leader="dot" w:pos="9016"/>
      </w:tabs>
      <w:spacing w:after="100"/>
    </w:pPr>
  </w:style>
  <w:style w:type="paragraph" w:styleId="TOC3">
    <w:name w:val="toc 3"/>
    <w:basedOn w:val="Normal"/>
    <w:next w:val="Normal"/>
    <w:autoRedefine/>
    <w:uiPriority w:val="39"/>
    <w:unhideWhenUsed/>
    <w:rsid w:val="00F86193"/>
    <w:pPr>
      <w:tabs>
        <w:tab w:val="right" w:leader="dot" w:pos="9016"/>
      </w:tabs>
      <w:spacing w:after="100"/>
      <w:ind w:left="720" w:hanging="360"/>
    </w:pPr>
  </w:style>
  <w:style w:type="paragraph" w:styleId="NormalWeb">
    <w:name w:val="Normal (Web)"/>
    <w:basedOn w:val="Normal"/>
    <w:uiPriority w:val="99"/>
    <w:semiHidden/>
    <w:unhideWhenUsed/>
    <w:rsid w:val="009E65F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E65F4"/>
    <w:pPr>
      <w:spacing w:after="0" w:line="240" w:lineRule="auto"/>
    </w:pPr>
  </w:style>
  <w:style w:type="character" w:styleId="Strong">
    <w:name w:val="Strong"/>
    <w:basedOn w:val="DefaultParagraphFont"/>
    <w:uiPriority w:val="22"/>
    <w:qFormat/>
    <w:rsid w:val="00B974F5"/>
    <w:rPr>
      <w:b/>
      <w:bCs/>
    </w:rPr>
  </w:style>
  <w:style w:type="character" w:styleId="Emphasis">
    <w:name w:val="Emphasis"/>
    <w:basedOn w:val="DefaultParagraphFont"/>
    <w:uiPriority w:val="20"/>
    <w:qFormat/>
    <w:rsid w:val="00B974F5"/>
    <w:rPr>
      <w:i/>
      <w:iCs/>
    </w:rPr>
  </w:style>
  <w:style w:type="paragraph" w:customStyle="1" w:styleId="Default">
    <w:name w:val="Default"/>
    <w:rsid w:val="00472114"/>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472114"/>
    <w:rPr>
      <w:color w:val="605E5C"/>
      <w:shd w:val="clear" w:color="auto" w:fill="E1DFDD"/>
    </w:rPr>
  </w:style>
  <w:style w:type="paragraph" w:customStyle="1" w:styleId="LEUBodyText">
    <w:name w:val="LEU_Body Text"/>
    <w:basedOn w:val="Normal"/>
    <w:rsid w:val="005A02D9"/>
    <w:pPr>
      <w:spacing w:after="120" w:line="240" w:lineRule="exact"/>
    </w:pPr>
    <w:rPr>
      <w:rFonts w:ascii="Arial" w:eastAsia="Times New Roman" w:hAnsi="Arial" w:cs="Arial"/>
      <w:sz w:val="20"/>
      <w:szCs w:val="20"/>
      <w:lang w:eastAsia="en-US"/>
    </w:rPr>
  </w:style>
  <w:style w:type="character" w:customStyle="1" w:styleId="xcontentpasted0">
    <w:name w:val="x_contentpasted0"/>
    <w:basedOn w:val="DefaultParagraphFont"/>
    <w:rsid w:val="00511CF0"/>
  </w:style>
  <w:style w:type="character" w:customStyle="1" w:styleId="FootnoteTextChar">
    <w:name w:val="Footnote Text Char"/>
    <w:basedOn w:val="DefaultParagraphFont"/>
    <w:link w:val="FootnoteText"/>
    <w:uiPriority w:val="99"/>
    <w:rsid w:val="004C41BA"/>
    <w:rPr>
      <w:sz w:val="20"/>
      <w:szCs w:val="20"/>
    </w:rPr>
  </w:style>
  <w:style w:type="paragraph" w:styleId="FootnoteText">
    <w:name w:val="footnote text"/>
    <w:basedOn w:val="Normal"/>
    <w:link w:val="FootnoteTextChar"/>
    <w:uiPriority w:val="99"/>
    <w:unhideWhenUsed/>
    <w:rsid w:val="004C41BA"/>
    <w:pPr>
      <w:spacing w:after="0" w:line="240" w:lineRule="auto"/>
    </w:pPr>
    <w:rPr>
      <w:sz w:val="20"/>
      <w:szCs w:val="20"/>
    </w:rPr>
  </w:style>
  <w:style w:type="character" w:customStyle="1" w:styleId="FootnoteTextChar1">
    <w:name w:val="Footnote Text Char1"/>
    <w:basedOn w:val="DefaultParagraphFont"/>
    <w:uiPriority w:val="99"/>
    <w:semiHidden/>
    <w:rsid w:val="004C41BA"/>
    <w:rPr>
      <w:sz w:val="20"/>
      <w:szCs w:val="20"/>
    </w:rPr>
  </w:style>
  <w:style w:type="character" w:customStyle="1" w:styleId="xxnormaltextrun">
    <w:name w:val="x_xnormaltextrun"/>
    <w:basedOn w:val="DefaultParagraphFont"/>
    <w:rsid w:val="00DA40B5"/>
  </w:style>
  <w:style w:type="paragraph" w:customStyle="1" w:styleId="xxmsolistparagraph">
    <w:name w:val="x_x_msolistparagraph"/>
    <w:basedOn w:val="Normal"/>
    <w:rsid w:val="00DA40B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612D1"/>
    <w:rPr>
      <w:color w:val="605E5C"/>
      <w:shd w:val="clear" w:color="auto" w:fill="E1DFDD"/>
    </w:rPr>
  </w:style>
  <w:style w:type="character" w:customStyle="1" w:styleId="ui-provider">
    <w:name w:val="ui-provider"/>
    <w:basedOn w:val="DefaultParagraphFont"/>
    <w:rsid w:val="006A7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7087">
      <w:bodyDiv w:val="1"/>
      <w:marLeft w:val="0"/>
      <w:marRight w:val="0"/>
      <w:marTop w:val="0"/>
      <w:marBottom w:val="0"/>
      <w:divBdr>
        <w:top w:val="none" w:sz="0" w:space="0" w:color="auto"/>
        <w:left w:val="none" w:sz="0" w:space="0" w:color="auto"/>
        <w:bottom w:val="none" w:sz="0" w:space="0" w:color="auto"/>
        <w:right w:val="none" w:sz="0" w:space="0" w:color="auto"/>
      </w:divBdr>
    </w:div>
    <w:div w:id="316302490">
      <w:bodyDiv w:val="1"/>
      <w:marLeft w:val="0"/>
      <w:marRight w:val="0"/>
      <w:marTop w:val="0"/>
      <w:marBottom w:val="0"/>
      <w:divBdr>
        <w:top w:val="none" w:sz="0" w:space="0" w:color="auto"/>
        <w:left w:val="none" w:sz="0" w:space="0" w:color="auto"/>
        <w:bottom w:val="none" w:sz="0" w:space="0" w:color="auto"/>
        <w:right w:val="none" w:sz="0" w:space="0" w:color="auto"/>
      </w:divBdr>
    </w:div>
    <w:div w:id="405806180">
      <w:bodyDiv w:val="1"/>
      <w:marLeft w:val="0"/>
      <w:marRight w:val="0"/>
      <w:marTop w:val="0"/>
      <w:marBottom w:val="0"/>
      <w:divBdr>
        <w:top w:val="none" w:sz="0" w:space="0" w:color="auto"/>
        <w:left w:val="none" w:sz="0" w:space="0" w:color="auto"/>
        <w:bottom w:val="none" w:sz="0" w:space="0" w:color="auto"/>
        <w:right w:val="none" w:sz="0" w:space="0" w:color="auto"/>
      </w:divBdr>
    </w:div>
    <w:div w:id="575019850">
      <w:bodyDiv w:val="1"/>
      <w:marLeft w:val="0"/>
      <w:marRight w:val="0"/>
      <w:marTop w:val="0"/>
      <w:marBottom w:val="0"/>
      <w:divBdr>
        <w:top w:val="none" w:sz="0" w:space="0" w:color="auto"/>
        <w:left w:val="none" w:sz="0" w:space="0" w:color="auto"/>
        <w:bottom w:val="none" w:sz="0" w:space="0" w:color="auto"/>
        <w:right w:val="none" w:sz="0" w:space="0" w:color="auto"/>
      </w:divBdr>
      <w:divsChild>
        <w:div w:id="91358072">
          <w:marLeft w:val="0"/>
          <w:marRight w:val="0"/>
          <w:marTop w:val="0"/>
          <w:marBottom w:val="0"/>
          <w:divBdr>
            <w:top w:val="none" w:sz="0" w:space="0" w:color="auto"/>
            <w:left w:val="none" w:sz="0" w:space="0" w:color="auto"/>
            <w:bottom w:val="none" w:sz="0" w:space="0" w:color="auto"/>
            <w:right w:val="none" w:sz="0" w:space="0" w:color="auto"/>
          </w:divBdr>
        </w:div>
      </w:divsChild>
    </w:div>
    <w:div w:id="826676566">
      <w:bodyDiv w:val="1"/>
      <w:marLeft w:val="0"/>
      <w:marRight w:val="0"/>
      <w:marTop w:val="0"/>
      <w:marBottom w:val="0"/>
      <w:divBdr>
        <w:top w:val="none" w:sz="0" w:space="0" w:color="auto"/>
        <w:left w:val="none" w:sz="0" w:space="0" w:color="auto"/>
        <w:bottom w:val="none" w:sz="0" w:space="0" w:color="auto"/>
        <w:right w:val="none" w:sz="0" w:space="0" w:color="auto"/>
      </w:divBdr>
      <w:divsChild>
        <w:div w:id="282930537">
          <w:marLeft w:val="0"/>
          <w:marRight w:val="0"/>
          <w:marTop w:val="0"/>
          <w:marBottom w:val="0"/>
          <w:divBdr>
            <w:top w:val="none" w:sz="0" w:space="0" w:color="auto"/>
            <w:left w:val="none" w:sz="0" w:space="0" w:color="auto"/>
            <w:bottom w:val="none" w:sz="0" w:space="0" w:color="auto"/>
            <w:right w:val="none" w:sz="0" w:space="0" w:color="auto"/>
          </w:divBdr>
        </w:div>
      </w:divsChild>
    </w:div>
    <w:div w:id="834806896">
      <w:bodyDiv w:val="1"/>
      <w:marLeft w:val="0"/>
      <w:marRight w:val="0"/>
      <w:marTop w:val="0"/>
      <w:marBottom w:val="0"/>
      <w:divBdr>
        <w:top w:val="none" w:sz="0" w:space="0" w:color="auto"/>
        <w:left w:val="none" w:sz="0" w:space="0" w:color="auto"/>
        <w:bottom w:val="none" w:sz="0" w:space="0" w:color="auto"/>
        <w:right w:val="none" w:sz="0" w:space="0" w:color="auto"/>
      </w:divBdr>
      <w:divsChild>
        <w:div w:id="81027432">
          <w:marLeft w:val="0"/>
          <w:marRight w:val="0"/>
          <w:marTop w:val="0"/>
          <w:marBottom w:val="0"/>
          <w:divBdr>
            <w:top w:val="none" w:sz="0" w:space="0" w:color="auto"/>
            <w:left w:val="none" w:sz="0" w:space="0" w:color="auto"/>
            <w:bottom w:val="none" w:sz="0" w:space="0" w:color="auto"/>
            <w:right w:val="none" w:sz="0" w:space="0" w:color="auto"/>
          </w:divBdr>
          <w:divsChild>
            <w:div w:id="320430776">
              <w:marLeft w:val="0"/>
              <w:marRight w:val="0"/>
              <w:marTop w:val="0"/>
              <w:marBottom w:val="0"/>
              <w:divBdr>
                <w:top w:val="none" w:sz="0" w:space="0" w:color="auto"/>
                <w:left w:val="none" w:sz="0" w:space="0" w:color="auto"/>
                <w:bottom w:val="none" w:sz="0" w:space="0" w:color="auto"/>
                <w:right w:val="none" w:sz="0" w:space="0" w:color="auto"/>
              </w:divBdr>
            </w:div>
            <w:div w:id="1274705197">
              <w:marLeft w:val="0"/>
              <w:marRight w:val="0"/>
              <w:marTop w:val="0"/>
              <w:marBottom w:val="0"/>
              <w:divBdr>
                <w:top w:val="none" w:sz="0" w:space="0" w:color="auto"/>
                <w:left w:val="none" w:sz="0" w:space="0" w:color="auto"/>
                <w:bottom w:val="none" w:sz="0" w:space="0" w:color="auto"/>
                <w:right w:val="none" w:sz="0" w:space="0" w:color="auto"/>
              </w:divBdr>
            </w:div>
            <w:div w:id="1565872124">
              <w:marLeft w:val="0"/>
              <w:marRight w:val="0"/>
              <w:marTop w:val="0"/>
              <w:marBottom w:val="0"/>
              <w:divBdr>
                <w:top w:val="none" w:sz="0" w:space="0" w:color="auto"/>
                <w:left w:val="none" w:sz="0" w:space="0" w:color="auto"/>
                <w:bottom w:val="none" w:sz="0" w:space="0" w:color="auto"/>
                <w:right w:val="none" w:sz="0" w:space="0" w:color="auto"/>
              </w:divBdr>
            </w:div>
          </w:divsChild>
        </w:div>
        <w:div w:id="1140924033">
          <w:marLeft w:val="0"/>
          <w:marRight w:val="0"/>
          <w:marTop w:val="0"/>
          <w:marBottom w:val="0"/>
          <w:divBdr>
            <w:top w:val="none" w:sz="0" w:space="0" w:color="auto"/>
            <w:left w:val="none" w:sz="0" w:space="0" w:color="auto"/>
            <w:bottom w:val="none" w:sz="0" w:space="0" w:color="auto"/>
            <w:right w:val="none" w:sz="0" w:space="0" w:color="auto"/>
          </w:divBdr>
          <w:divsChild>
            <w:div w:id="1862351240">
              <w:marLeft w:val="0"/>
              <w:marRight w:val="0"/>
              <w:marTop w:val="0"/>
              <w:marBottom w:val="0"/>
              <w:divBdr>
                <w:top w:val="none" w:sz="0" w:space="0" w:color="auto"/>
                <w:left w:val="none" w:sz="0" w:space="0" w:color="auto"/>
                <w:bottom w:val="none" w:sz="0" w:space="0" w:color="auto"/>
                <w:right w:val="none" w:sz="0" w:space="0" w:color="auto"/>
              </w:divBdr>
            </w:div>
            <w:div w:id="604267208">
              <w:marLeft w:val="0"/>
              <w:marRight w:val="0"/>
              <w:marTop w:val="0"/>
              <w:marBottom w:val="0"/>
              <w:divBdr>
                <w:top w:val="none" w:sz="0" w:space="0" w:color="auto"/>
                <w:left w:val="none" w:sz="0" w:space="0" w:color="auto"/>
                <w:bottom w:val="none" w:sz="0" w:space="0" w:color="auto"/>
                <w:right w:val="none" w:sz="0" w:space="0" w:color="auto"/>
              </w:divBdr>
            </w:div>
            <w:div w:id="1140347998">
              <w:marLeft w:val="0"/>
              <w:marRight w:val="0"/>
              <w:marTop w:val="0"/>
              <w:marBottom w:val="0"/>
              <w:divBdr>
                <w:top w:val="none" w:sz="0" w:space="0" w:color="auto"/>
                <w:left w:val="none" w:sz="0" w:space="0" w:color="auto"/>
                <w:bottom w:val="none" w:sz="0" w:space="0" w:color="auto"/>
                <w:right w:val="none" w:sz="0" w:space="0" w:color="auto"/>
              </w:divBdr>
            </w:div>
          </w:divsChild>
        </w:div>
        <w:div w:id="688682532">
          <w:marLeft w:val="0"/>
          <w:marRight w:val="0"/>
          <w:marTop w:val="0"/>
          <w:marBottom w:val="0"/>
          <w:divBdr>
            <w:top w:val="none" w:sz="0" w:space="0" w:color="auto"/>
            <w:left w:val="none" w:sz="0" w:space="0" w:color="auto"/>
            <w:bottom w:val="none" w:sz="0" w:space="0" w:color="auto"/>
            <w:right w:val="none" w:sz="0" w:space="0" w:color="auto"/>
          </w:divBdr>
          <w:divsChild>
            <w:div w:id="1275289939">
              <w:marLeft w:val="0"/>
              <w:marRight w:val="0"/>
              <w:marTop w:val="0"/>
              <w:marBottom w:val="0"/>
              <w:divBdr>
                <w:top w:val="none" w:sz="0" w:space="0" w:color="auto"/>
                <w:left w:val="none" w:sz="0" w:space="0" w:color="auto"/>
                <w:bottom w:val="none" w:sz="0" w:space="0" w:color="auto"/>
                <w:right w:val="none" w:sz="0" w:space="0" w:color="auto"/>
              </w:divBdr>
            </w:div>
            <w:div w:id="1095517847">
              <w:marLeft w:val="0"/>
              <w:marRight w:val="0"/>
              <w:marTop w:val="0"/>
              <w:marBottom w:val="0"/>
              <w:divBdr>
                <w:top w:val="none" w:sz="0" w:space="0" w:color="auto"/>
                <w:left w:val="none" w:sz="0" w:space="0" w:color="auto"/>
                <w:bottom w:val="none" w:sz="0" w:space="0" w:color="auto"/>
                <w:right w:val="none" w:sz="0" w:space="0" w:color="auto"/>
              </w:divBdr>
            </w:div>
          </w:divsChild>
        </w:div>
        <w:div w:id="739985878">
          <w:marLeft w:val="0"/>
          <w:marRight w:val="0"/>
          <w:marTop w:val="0"/>
          <w:marBottom w:val="0"/>
          <w:divBdr>
            <w:top w:val="none" w:sz="0" w:space="0" w:color="auto"/>
            <w:left w:val="none" w:sz="0" w:space="0" w:color="auto"/>
            <w:bottom w:val="none" w:sz="0" w:space="0" w:color="auto"/>
            <w:right w:val="none" w:sz="0" w:space="0" w:color="auto"/>
          </w:divBdr>
          <w:divsChild>
            <w:div w:id="412581365">
              <w:marLeft w:val="0"/>
              <w:marRight w:val="0"/>
              <w:marTop w:val="0"/>
              <w:marBottom w:val="0"/>
              <w:divBdr>
                <w:top w:val="none" w:sz="0" w:space="0" w:color="auto"/>
                <w:left w:val="none" w:sz="0" w:space="0" w:color="auto"/>
                <w:bottom w:val="none" w:sz="0" w:space="0" w:color="auto"/>
                <w:right w:val="none" w:sz="0" w:space="0" w:color="auto"/>
              </w:divBdr>
            </w:div>
            <w:div w:id="1365787660">
              <w:marLeft w:val="0"/>
              <w:marRight w:val="0"/>
              <w:marTop w:val="0"/>
              <w:marBottom w:val="0"/>
              <w:divBdr>
                <w:top w:val="none" w:sz="0" w:space="0" w:color="auto"/>
                <w:left w:val="none" w:sz="0" w:space="0" w:color="auto"/>
                <w:bottom w:val="none" w:sz="0" w:space="0" w:color="auto"/>
                <w:right w:val="none" w:sz="0" w:space="0" w:color="auto"/>
              </w:divBdr>
            </w:div>
            <w:div w:id="619843729">
              <w:marLeft w:val="0"/>
              <w:marRight w:val="0"/>
              <w:marTop w:val="0"/>
              <w:marBottom w:val="0"/>
              <w:divBdr>
                <w:top w:val="none" w:sz="0" w:space="0" w:color="auto"/>
                <w:left w:val="none" w:sz="0" w:space="0" w:color="auto"/>
                <w:bottom w:val="none" w:sz="0" w:space="0" w:color="auto"/>
                <w:right w:val="none" w:sz="0" w:space="0" w:color="auto"/>
              </w:divBdr>
            </w:div>
            <w:div w:id="472992987">
              <w:marLeft w:val="0"/>
              <w:marRight w:val="0"/>
              <w:marTop w:val="0"/>
              <w:marBottom w:val="0"/>
              <w:divBdr>
                <w:top w:val="none" w:sz="0" w:space="0" w:color="auto"/>
                <w:left w:val="none" w:sz="0" w:space="0" w:color="auto"/>
                <w:bottom w:val="none" w:sz="0" w:space="0" w:color="auto"/>
                <w:right w:val="none" w:sz="0" w:space="0" w:color="auto"/>
              </w:divBdr>
            </w:div>
            <w:div w:id="191193299">
              <w:marLeft w:val="0"/>
              <w:marRight w:val="0"/>
              <w:marTop w:val="0"/>
              <w:marBottom w:val="0"/>
              <w:divBdr>
                <w:top w:val="none" w:sz="0" w:space="0" w:color="auto"/>
                <w:left w:val="none" w:sz="0" w:space="0" w:color="auto"/>
                <w:bottom w:val="none" w:sz="0" w:space="0" w:color="auto"/>
                <w:right w:val="none" w:sz="0" w:space="0" w:color="auto"/>
              </w:divBdr>
            </w:div>
          </w:divsChild>
        </w:div>
        <w:div w:id="1202396930">
          <w:marLeft w:val="0"/>
          <w:marRight w:val="0"/>
          <w:marTop w:val="0"/>
          <w:marBottom w:val="0"/>
          <w:divBdr>
            <w:top w:val="none" w:sz="0" w:space="0" w:color="auto"/>
            <w:left w:val="none" w:sz="0" w:space="0" w:color="auto"/>
            <w:bottom w:val="none" w:sz="0" w:space="0" w:color="auto"/>
            <w:right w:val="none" w:sz="0" w:space="0" w:color="auto"/>
          </w:divBdr>
        </w:div>
        <w:div w:id="425997982">
          <w:marLeft w:val="0"/>
          <w:marRight w:val="0"/>
          <w:marTop w:val="0"/>
          <w:marBottom w:val="0"/>
          <w:divBdr>
            <w:top w:val="none" w:sz="0" w:space="0" w:color="auto"/>
            <w:left w:val="none" w:sz="0" w:space="0" w:color="auto"/>
            <w:bottom w:val="none" w:sz="0" w:space="0" w:color="auto"/>
            <w:right w:val="none" w:sz="0" w:space="0" w:color="auto"/>
          </w:divBdr>
        </w:div>
        <w:div w:id="1675260619">
          <w:marLeft w:val="0"/>
          <w:marRight w:val="0"/>
          <w:marTop w:val="0"/>
          <w:marBottom w:val="0"/>
          <w:divBdr>
            <w:top w:val="none" w:sz="0" w:space="0" w:color="auto"/>
            <w:left w:val="none" w:sz="0" w:space="0" w:color="auto"/>
            <w:bottom w:val="none" w:sz="0" w:space="0" w:color="auto"/>
            <w:right w:val="none" w:sz="0" w:space="0" w:color="auto"/>
          </w:divBdr>
        </w:div>
        <w:div w:id="1966739223">
          <w:marLeft w:val="0"/>
          <w:marRight w:val="0"/>
          <w:marTop w:val="0"/>
          <w:marBottom w:val="0"/>
          <w:divBdr>
            <w:top w:val="none" w:sz="0" w:space="0" w:color="auto"/>
            <w:left w:val="none" w:sz="0" w:space="0" w:color="auto"/>
            <w:bottom w:val="none" w:sz="0" w:space="0" w:color="auto"/>
            <w:right w:val="none" w:sz="0" w:space="0" w:color="auto"/>
          </w:divBdr>
        </w:div>
        <w:div w:id="1665935375">
          <w:marLeft w:val="0"/>
          <w:marRight w:val="0"/>
          <w:marTop w:val="0"/>
          <w:marBottom w:val="0"/>
          <w:divBdr>
            <w:top w:val="none" w:sz="0" w:space="0" w:color="auto"/>
            <w:left w:val="none" w:sz="0" w:space="0" w:color="auto"/>
            <w:bottom w:val="none" w:sz="0" w:space="0" w:color="auto"/>
            <w:right w:val="none" w:sz="0" w:space="0" w:color="auto"/>
          </w:divBdr>
        </w:div>
        <w:div w:id="1620452522">
          <w:marLeft w:val="0"/>
          <w:marRight w:val="0"/>
          <w:marTop w:val="0"/>
          <w:marBottom w:val="0"/>
          <w:divBdr>
            <w:top w:val="none" w:sz="0" w:space="0" w:color="auto"/>
            <w:left w:val="none" w:sz="0" w:space="0" w:color="auto"/>
            <w:bottom w:val="none" w:sz="0" w:space="0" w:color="auto"/>
            <w:right w:val="none" w:sz="0" w:space="0" w:color="auto"/>
          </w:divBdr>
          <w:divsChild>
            <w:div w:id="124469422">
              <w:marLeft w:val="0"/>
              <w:marRight w:val="0"/>
              <w:marTop w:val="0"/>
              <w:marBottom w:val="0"/>
              <w:divBdr>
                <w:top w:val="none" w:sz="0" w:space="0" w:color="auto"/>
                <w:left w:val="none" w:sz="0" w:space="0" w:color="auto"/>
                <w:bottom w:val="none" w:sz="0" w:space="0" w:color="auto"/>
                <w:right w:val="none" w:sz="0" w:space="0" w:color="auto"/>
              </w:divBdr>
            </w:div>
          </w:divsChild>
        </w:div>
        <w:div w:id="1266502906">
          <w:marLeft w:val="0"/>
          <w:marRight w:val="0"/>
          <w:marTop w:val="0"/>
          <w:marBottom w:val="0"/>
          <w:divBdr>
            <w:top w:val="none" w:sz="0" w:space="0" w:color="auto"/>
            <w:left w:val="none" w:sz="0" w:space="0" w:color="auto"/>
            <w:bottom w:val="none" w:sz="0" w:space="0" w:color="auto"/>
            <w:right w:val="none" w:sz="0" w:space="0" w:color="auto"/>
          </w:divBdr>
          <w:divsChild>
            <w:div w:id="1580477820">
              <w:marLeft w:val="0"/>
              <w:marRight w:val="0"/>
              <w:marTop w:val="0"/>
              <w:marBottom w:val="0"/>
              <w:divBdr>
                <w:top w:val="none" w:sz="0" w:space="0" w:color="auto"/>
                <w:left w:val="none" w:sz="0" w:space="0" w:color="auto"/>
                <w:bottom w:val="none" w:sz="0" w:space="0" w:color="auto"/>
                <w:right w:val="none" w:sz="0" w:space="0" w:color="auto"/>
              </w:divBdr>
            </w:div>
            <w:div w:id="2038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03448">
      <w:bodyDiv w:val="1"/>
      <w:marLeft w:val="0"/>
      <w:marRight w:val="0"/>
      <w:marTop w:val="0"/>
      <w:marBottom w:val="0"/>
      <w:divBdr>
        <w:top w:val="none" w:sz="0" w:space="0" w:color="auto"/>
        <w:left w:val="none" w:sz="0" w:space="0" w:color="auto"/>
        <w:bottom w:val="none" w:sz="0" w:space="0" w:color="auto"/>
        <w:right w:val="none" w:sz="0" w:space="0" w:color="auto"/>
      </w:divBdr>
      <w:divsChild>
        <w:div w:id="21045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ds.ac.uk/secretariat/documents/proof_reading_policy.pdf" TargetMode="External"/><Relationship Id="rId13" Type="http://schemas.openxmlformats.org/officeDocument/2006/relationships/hyperlink" Target="https://library.leeds.ac.uk/info/14011/writing" TargetMode="External"/><Relationship Id="rId18" Type="http://schemas.openxmlformats.org/officeDocument/2006/relationships/hyperlink" Target="https://secretariat.leeds.ac.uk/policies-procedures-and-codes-of-practice/guidance-to-staff-on-the-use-of-artificial-intelligence/" TargetMode="External"/><Relationship Id="rId3" Type="http://schemas.openxmlformats.org/officeDocument/2006/relationships/styles" Target="styles.xml"/><Relationship Id="rId21" Type="http://schemas.openxmlformats.org/officeDocument/2006/relationships/hyperlink" Target="https://generative-ai.leeds.ac.uk/ai-use-in-research/supervisor-guidance-for-research-degrees/" TargetMode="External"/><Relationship Id="rId7" Type="http://schemas.openxmlformats.org/officeDocument/2006/relationships/endnotes" Target="endnotes.xml"/><Relationship Id="rId12" Type="http://schemas.openxmlformats.org/officeDocument/2006/relationships/hyperlink" Target="https://students.leeds.ac.uk/info/10124/during_your_research/755/postgraduate_research_and_training" TargetMode="External"/><Relationship Id="rId17" Type="http://schemas.openxmlformats.org/officeDocument/2006/relationships/hyperlink" Target="https://www.leeds.ac.uk/secretariat/student_case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s.leeds.ac.uk/info/22215/research_degree-related_policies/735/plagiarism_in_research_work" TargetMode="External"/><Relationship Id="rId20" Type="http://schemas.openxmlformats.org/officeDocument/2006/relationships/hyperlink" Target="https://generative-ai.leeds.ac.uk/ai-use-in-research/postgraduate-researcher-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s.leeds.ac.uk/info/10125/assessment/773/submitting_your_thesi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udents.leeds.ac.uk/info/21504/living_in_the_uk/1145/academic_english_courses_and_workshops" TargetMode="External"/><Relationship Id="rId23" Type="http://schemas.openxmlformats.org/officeDocument/2006/relationships/footer" Target="footer1.xml"/><Relationship Id="rId10" Type="http://schemas.openxmlformats.org/officeDocument/2006/relationships/hyperlink" Target="https://ses.leeds.ac.uk/download/downloads/id/722/using_solely_or_jointly_authored_publications_within_a_thesis_submission.pdf" TargetMode="External"/><Relationship Id="rId19" Type="http://schemas.openxmlformats.org/officeDocument/2006/relationships/hyperlink" Target="https://generative-ai.leeds.ac.uk/ai-use-in-research/postgraduate-researcher-guidance/" TargetMode="External"/><Relationship Id="rId4" Type="http://schemas.openxmlformats.org/officeDocument/2006/relationships/settings" Target="settings.xml"/><Relationship Id="rId9" Type="http://schemas.openxmlformats.org/officeDocument/2006/relationships/hyperlink" Target="https://ses.leeds.ac.uk/info/22225/research_degree_examinations/730/video_conferencing_or_skype_or_equivalent_for_a_viva_research_students" TargetMode="External"/><Relationship Id="rId14" Type="http://schemas.openxmlformats.org/officeDocument/2006/relationships/hyperlink" Target="https://ses.leeds.ac.uk/info/22225/research_degree_examinations/730/video_conferencing_or_skype_or_equivalent_for_a_viva_research_students" TargetMode="External"/><Relationship Id="rId22" Type="http://schemas.openxmlformats.org/officeDocument/2006/relationships/hyperlink" Target="https://eur03.safelinks.protection.outlook.com/?url=https%3A%2F%2Fcampaignmonitor.leeds.ac.uk%2Ft%2Fy-l-xhyitjy-ddlyhjhiti-y%2F&amp;data=05%7C02%7CC.M.MILLS%40ADM.LEEDS.AC.UK%7Ccf544d48a0c14bb47a6508dc3a03a734%7Cbdeaeda8c81d45ce863e5232a535b7cb%7C0%7C0%7C638449034559247394%7CUnknown%7CTWFpbGZsb3d8eyJWIjoiMC4wLjAwMDAiLCJQIjoiV2luMzIiLCJBTiI6Ik1haWwiLCJXVCI6Mn0%3D%7C0%7C%7C%7C&amp;sdata=UuPeC9r5FG7fLoXPw4OfLClucH3PpjrtFHAZVA1V%2Ba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BE793-173F-44F4-8FD3-ED454A62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3266</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Mills</dc:creator>
  <cp:keywords/>
  <dc:description/>
  <cp:lastModifiedBy>Catherine Mills</cp:lastModifiedBy>
  <cp:revision>45</cp:revision>
  <cp:lastPrinted>2024-08-23T07:05:00Z</cp:lastPrinted>
  <dcterms:created xsi:type="dcterms:W3CDTF">2023-04-20T14:23:00Z</dcterms:created>
  <dcterms:modified xsi:type="dcterms:W3CDTF">2024-08-23T07:05:00Z</dcterms:modified>
</cp:coreProperties>
</file>