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D4A" w:rsidRPr="00C87923" w:rsidRDefault="00226D4A" w:rsidP="00847035">
      <w:pPr>
        <w:pStyle w:val="Heading1"/>
      </w:pPr>
    </w:p>
    <w:p w:rsidR="00226D4A" w:rsidRPr="00C87923" w:rsidRDefault="005421BD" w:rsidP="00847035">
      <w:pPr>
        <w:pStyle w:val="Heading1"/>
      </w:pPr>
      <w:r w:rsidRPr="00C87923">
        <w:rPr>
          <w:color w:val="000000"/>
        </w:rPr>
        <w:t>Application Update</w:t>
      </w:r>
    </w:p>
    <w:p w:rsidR="00226D4A" w:rsidRPr="00C87923" w:rsidRDefault="005421BD" w:rsidP="00C87923">
      <w:pPr>
        <w:spacing w:after="0" w:line="259" w:lineRule="auto"/>
        <w:ind w:left="0" w:firstLine="0"/>
        <w:jc w:val="both"/>
        <w:rPr>
          <w:rFonts w:asciiTheme="minorHAnsi" w:hAnsiTheme="minorHAnsi" w:cstheme="minorHAnsi"/>
          <w:sz w:val="28"/>
          <w:szCs w:val="28"/>
        </w:rPr>
      </w:pPr>
      <w:r w:rsidRPr="00C87923">
        <w:rPr>
          <w:rFonts w:asciiTheme="minorHAnsi" w:hAnsiTheme="minorHAnsi" w:cstheme="minorHAnsi"/>
          <w:color w:val="777777"/>
          <w:sz w:val="28"/>
          <w:szCs w:val="28"/>
        </w:rPr>
        <w:t>2 messages</w:t>
      </w:r>
    </w:p>
    <w:p w:rsidR="00226D4A" w:rsidRPr="00C87923" w:rsidRDefault="00226D4A" w:rsidP="0025339F">
      <w:pPr>
        <w:pBdr>
          <w:bottom w:val="single" w:sz="4" w:space="1" w:color="auto"/>
        </w:pBdr>
        <w:spacing w:after="122" w:line="259" w:lineRule="auto"/>
        <w:ind w:left="0" w:right="-2" w:firstLine="0"/>
        <w:jc w:val="both"/>
        <w:rPr>
          <w:rFonts w:asciiTheme="minorHAnsi" w:hAnsiTheme="minorHAnsi" w:cstheme="minorHAnsi"/>
          <w:sz w:val="28"/>
          <w:szCs w:val="28"/>
        </w:rPr>
      </w:pPr>
    </w:p>
    <w:p w:rsidR="00226D4A" w:rsidRPr="00C87923" w:rsidRDefault="005421BD" w:rsidP="00C87923">
      <w:pPr>
        <w:tabs>
          <w:tab w:val="right" w:pos="11997"/>
        </w:tabs>
        <w:spacing w:after="0" w:line="265" w:lineRule="auto"/>
        <w:ind w:left="-15" w:firstLine="0"/>
        <w:jc w:val="both"/>
        <w:rPr>
          <w:rFonts w:asciiTheme="minorHAnsi" w:hAnsiTheme="minorHAnsi" w:cstheme="minorHAnsi"/>
          <w:sz w:val="28"/>
          <w:szCs w:val="28"/>
        </w:rPr>
      </w:pPr>
      <w:r w:rsidRPr="00C87923">
        <w:rPr>
          <w:rFonts w:asciiTheme="minorHAnsi" w:hAnsiTheme="minorHAnsi" w:cstheme="minorHAnsi"/>
          <w:b/>
          <w:color w:val="000000"/>
          <w:sz w:val="28"/>
          <w:szCs w:val="28"/>
        </w:rPr>
        <w:t>Home Office Atlas</w:t>
      </w:r>
      <w:r w:rsidRPr="00C87923">
        <w:rPr>
          <w:rFonts w:asciiTheme="minorHAnsi" w:hAnsiTheme="minorHAnsi" w:cstheme="minorHAnsi"/>
          <w:color w:val="000000"/>
          <w:sz w:val="28"/>
          <w:szCs w:val="28"/>
        </w:rPr>
        <w:t xml:space="preserve"> &lt;home.office.atlas@notifications.service.gov.uk&gt;</w:t>
      </w:r>
      <w:r w:rsidRPr="00C87923">
        <w:rPr>
          <w:rFonts w:asciiTheme="minorHAnsi" w:hAnsiTheme="minorHAnsi" w:cstheme="minorHAnsi"/>
          <w:color w:val="000000"/>
          <w:sz w:val="28"/>
          <w:szCs w:val="28"/>
        </w:rPr>
        <w:tab/>
        <w:t>Tue, 22 Oct, 2024 at 16:43</w:t>
      </w:r>
    </w:p>
    <w:p w:rsidR="00226D4A" w:rsidRPr="00C87923" w:rsidRDefault="005421BD" w:rsidP="00C87923">
      <w:pPr>
        <w:spacing w:after="0" w:line="265" w:lineRule="auto"/>
        <w:ind w:left="-5"/>
        <w:jc w:val="both"/>
        <w:rPr>
          <w:rFonts w:asciiTheme="minorHAnsi" w:hAnsiTheme="minorHAnsi" w:cstheme="minorHAnsi"/>
          <w:sz w:val="28"/>
          <w:szCs w:val="28"/>
        </w:rPr>
      </w:pPr>
      <w:r w:rsidRPr="00C87923">
        <w:rPr>
          <w:rFonts w:asciiTheme="minorHAnsi" w:hAnsiTheme="minorHAnsi" w:cstheme="minorHAnsi"/>
          <w:color w:val="000000"/>
          <w:sz w:val="28"/>
          <w:szCs w:val="28"/>
        </w:rPr>
        <w:t>Reply to: atlasnotifications.notmonitored@homeoffice.gsi.gov.uk</w:t>
      </w:r>
    </w:p>
    <w:p w:rsidR="00226D4A" w:rsidRPr="00C87923" w:rsidRDefault="0025339F" w:rsidP="00C87923">
      <w:pPr>
        <w:spacing w:after="0" w:line="265" w:lineRule="auto"/>
        <w:ind w:left="-5"/>
        <w:jc w:val="both"/>
        <w:rPr>
          <w:rFonts w:asciiTheme="minorHAnsi" w:hAnsiTheme="minorHAnsi" w:cstheme="minorHAnsi"/>
          <w:sz w:val="28"/>
          <w:szCs w:val="28"/>
        </w:rPr>
      </w:pPr>
      <w:r>
        <w:rPr>
          <w:rFonts w:asciiTheme="minorHAnsi" w:hAnsiTheme="minorHAnsi" w:cstheme="minorHAnsi"/>
          <w:color w:val="000000"/>
          <w:sz w:val="28"/>
          <w:szCs w:val="28"/>
        </w:rPr>
        <w:t>To: example@examp</w:t>
      </w:r>
      <w:r w:rsidR="005421BD" w:rsidRPr="00C87923">
        <w:rPr>
          <w:rFonts w:asciiTheme="minorHAnsi" w:hAnsiTheme="minorHAnsi" w:cstheme="minorHAnsi"/>
          <w:color w:val="000000"/>
          <w:sz w:val="28"/>
          <w:szCs w:val="28"/>
        </w:rPr>
        <w:t>l</w:t>
      </w:r>
      <w:r>
        <w:rPr>
          <w:rFonts w:asciiTheme="minorHAnsi" w:hAnsiTheme="minorHAnsi" w:cstheme="minorHAnsi"/>
          <w:color w:val="000000"/>
          <w:sz w:val="28"/>
          <w:szCs w:val="28"/>
        </w:rPr>
        <w:t>e</w:t>
      </w:r>
      <w:r w:rsidR="005421BD" w:rsidRPr="00C87923">
        <w:rPr>
          <w:rFonts w:asciiTheme="minorHAnsi" w:hAnsiTheme="minorHAnsi" w:cstheme="minorHAnsi"/>
          <w:color w:val="000000"/>
          <w:sz w:val="28"/>
          <w:szCs w:val="28"/>
        </w:rPr>
        <w:t>.com</w:t>
      </w:r>
    </w:p>
    <w:p w:rsidR="00226D4A" w:rsidRPr="00C87923" w:rsidRDefault="00A14184" w:rsidP="00C87923">
      <w:pPr>
        <w:ind w:left="0" w:right="1815" w:firstLine="0"/>
        <w:jc w:val="both"/>
        <w:rPr>
          <w:rFonts w:asciiTheme="minorHAnsi" w:hAnsiTheme="minorHAnsi" w:cstheme="minorHAnsi"/>
          <w:sz w:val="28"/>
          <w:szCs w:val="28"/>
        </w:rPr>
      </w:pPr>
      <w:r w:rsidRPr="0025339F">
        <w:rPr>
          <w:rFonts w:asciiTheme="minorHAnsi" w:hAnsiTheme="minorHAnsi" w:cstheme="minorHAnsi"/>
          <w:noProof/>
          <w:sz w:val="28"/>
          <w:szCs w:val="28"/>
        </w:rPr>
        <w:drawing>
          <wp:inline distT="0" distB="0" distL="0" distR="0" wp14:anchorId="17FC8236" wp14:editId="4D1BFF2C">
            <wp:extent cx="5943600" cy="415557"/>
            <wp:effectExtent l="0" t="0" r="0" b="3810"/>
            <wp:docPr id="1" name="Picture 1" descr="Black banner with white crown logo and GOV.UK in white rightin " title="Uk Government Email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943600" cy="415557"/>
                    </a:xfrm>
                    <a:prstGeom prst="rect">
                      <a:avLst/>
                    </a:prstGeom>
                  </pic:spPr>
                </pic:pic>
              </a:graphicData>
            </a:graphic>
          </wp:inline>
        </w:drawing>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Dear Name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Ref: 1234-1234-1234-1234</w:t>
      </w:r>
    </w:p>
    <w:p w:rsidR="00C87923" w:rsidRPr="0025339F" w:rsidRDefault="00C87923" w:rsidP="00847035">
      <w:pPr>
        <w:pStyle w:val="Heading1"/>
        <w:ind w:right="27"/>
      </w:pPr>
      <w:r w:rsidRPr="0025339F">
        <w:t>Your application under the Student route of the Immigratio</w:t>
      </w:r>
      <w:bookmarkStart w:id="0" w:name="_GoBack"/>
      <w:bookmarkEnd w:id="0"/>
      <w:r w:rsidRPr="0025339F">
        <w:t>n Rules has been successful.</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have been granted permission to stay in the UK as a Student until 1 Nov 2026.</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This notice sets out all of the conditions of your permission to stay in the UK so please make sure you read it carefully.</w:t>
      </w:r>
    </w:p>
    <w:p w:rsidR="00C87923" w:rsidRPr="0025339F" w:rsidRDefault="00C87923" w:rsidP="00847035">
      <w:pPr>
        <w:pStyle w:val="Heading1"/>
      </w:pPr>
      <w:r w:rsidRPr="0025339F">
        <w:t>Evidence of your immigration status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Evidence of your immigration status can be accessed online, via the ‘view and prove [your immigration status]’ service – https://www.gov.uk/view-prove-immigrationstatus. This online evidence is a secure record and proof of your immigration status which is held digitally by the Home Office and which is available to you at all times. Employers, landlord or other organisation may need to check your immigration status to assess your eligibility to work, rent or access services. The online view and prove service can be used to share your immigration status information with third parties when required. For more information go to https://www.gov.uk/guidance/living-inthe-uk-applying-from-within-the-uk.</w:t>
      </w:r>
    </w:p>
    <w:p w:rsidR="00C87923" w:rsidRPr="0025339F" w:rsidRDefault="00C87923" w:rsidP="00847035">
      <w:pPr>
        <w:pStyle w:val="Heading1"/>
      </w:pPr>
      <w:r w:rsidRPr="0025339F">
        <w:lastRenderedPageBreak/>
        <w:t>Your Conditions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The following are all the conditions of your permission to stay as a Student.</w:t>
      </w:r>
    </w:p>
    <w:p w:rsidR="00C87923" w:rsidRPr="0025339F" w:rsidRDefault="00C87923" w:rsidP="00847035">
      <w:pPr>
        <w:pStyle w:val="Heading1"/>
      </w:pPr>
      <w:r w:rsidRPr="0025339F">
        <w:t>Study conditions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are allowed to study in the UK, subject to the following conditions: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can only study at the sponsor institution which issued your Confirmation of Acceptance for Studies (CAS) which is:</w:t>
      </w:r>
    </w:p>
    <w:p w:rsidR="00C87923" w:rsidRPr="00847035" w:rsidRDefault="00C87923" w:rsidP="00847035">
      <w:pPr>
        <w:pStyle w:val="ListParagraph"/>
        <w:numPr>
          <w:ilvl w:val="0"/>
          <w:numId w:val="4"/>
        </w:numPr>
        <w:ind w:right="27"/>
        <w:rPr>
          <w:rFonts w:asciiTheme="minorHAnsi" w:hAnsiTheme="minorHAnsi" w:cstheme="minorHAnsi"/>
          <w:sz w:val="28"/>
          <w:szCs w:val="28"/>
        </w:rPr>
      </w:pPr>
      <w:r w:rsidRPr="00847035">
        <w:rPr>
          <w:rFonts w:asciiTheme="minorHAnsi" w:hAnsiTheme="minorHAnsi" w:cstheme="minorHAnsi"/>
          <w:sz w:val="28"/>
          <w:szCs w:val="28"/>
        </w:rPr>
        <w:t xml:space="preserve">Sponsor: University of </w:t>
      </w:r>
      <w:proofErr w:type="spellStart"/>
      <w:r w:rsidRPr="00847035">
        <w:rPr>
          <w:rFonts w:asciiTheme="minorHAnsi" w:hAnsiTheme="minorHAnsi" w:cstheme="minorHAnsi"/>
          <w:sz w:val="28"/>
          <w:szCs w:val="28"/>
        </w:rPr>
        <w:t>leeds</w:t>
      </w:r>
      <w:proofErr w:type="spellEnd"/>
    </w:p>
    <w:p w:rsidR="00C87923" w:rsidRPr="00847035" w:rsidRDefault="00C87923" w:rsidP="00847035">
      <w:pPr>
        <w:pStyle w:val="ListParagraph"/>
        <w:numPr>
          <w:ilvl w:val="0"/>
          <w:numId w:val="4"/>
        </w:numPr>
        <w:ind w:right="27"/>
        <w:rPr>
          <w:rFonts w:asciiTheme="minorHAnsi" w:hAnsiTheme="minorHAnsi" w:cstheme="minorHAnsi"/>
          <w:sz w:val="28"/>
          <w:szCs w:val="28"/>
        </w:rPr>
      </w:pPr>
      <w:r w:rsidRPr="00847035">
        <w:rPr>
          <w:rFonts w:asciiTheme="minorHAnsi" w:hAnsiTheme="minorHAnsi" w:cstheme="minorHAnsi"/>
          <w:sz w:val="28"/>
          <w:szCs w:val="28"/>
        </w:rPr>
        <w:t xml:space="preserve">Course title: </w:t>
      </w:r>
      <w:proofErr w:type="spellStart"/>
      <w:r w:rsidRPr="00847035">
        <w:rPr>
          <w:rFonts w:asciiTheme="minorHAnsi" w:hAnsiTheme="minorHAnsi" w:cstheme="minorHAnsi"/>
          <w:sz w:val="28"/>
          <w:szCs w:val="28"/>
        </w:rPr>
        <w:t>Mphys</w:t>
      </w:r>
      <w:proofErr w:type="spellEnd"/>
      <w:r w:rsidRPr="00847035">
        <w:rPr>
          <w:rFonts w:asciiTheme="minorHAnsi" w:hAnsiTheme="minorHAnsi" w:cstheme="minorHAnsi"/>
          <w:sz w:val="28"/>
          <w:szCs w:val="28"/>
        </w:rPr>
        <w:t xml:space="preserve"> Physics with Astrophysics</w:t>
      </w:r>
    </w:p>
    <w:p w:rsidR="00C87923" w:rsidRPr="00847035" w:rsidRDefault="00C87923" w:rsidP="00847035">
      <w:pPr>
        <w:pStyle w:val="ListParagraph"/>
        <w:numPr>
          <w:ilvl w:val="0"/>
          <w:numId w:val="4"/>
        </w:numPr>
        <w:ind w:right="27"/>
        <w:rPr>
          <w:rFonts w:asciiTheme="minorHAnsi" w:hAnsiTheme="minorHAnsi" w:cstheme="minorHAnsi"/>
          <w:sz w:val="28"/>
          <w:szCs w:val="28"/>
        </w:rPr>
      </w:pPr>
      <w:r w:rsidRPr="00847035">
        <w:rPr>
          <w:rFonts w:asciiTheme="minorHAnsi" w:hAnsiTheme="minorHAnsi" w:cstheme="minorHAnsi"/>
          <w:sz w:val="28"/>
          <w:szCs w:val="28"/>
        </w:rPr>
        <w:t>You may only study at another institution if:</w:t>
      </w:r>
    </w:p>
    <w:p w:rsidR="00C87923" w:rsidRPr="00847035" w:rsidRDefault="00C87923" w:rsidP="00847035">
      <w:pPr>
        <w:pStyle w:val="ListParagraph"/>
        <w:numPr>
          <w:ilvl w:val="0"/>
          <w:numId w:val="4"/>
        </w:numPr>
        <w:ind w:right="27"/>
        <w:rPr>
          <w:rFonts w:asciiTheme="minorHAnsi" w:hAnsiTheme="minorHAnsi" w:cstheme="minorHAnsi"/>
          <w:sz w:val="28"/>
          <w:szCs w:val="28"/>
        </w:rPr>
      </w:pPr>
      <w:r w:rsidRPr="00847035">
        <w:rPr>
          <w:rFonts w:asciiTheme="minorHAnsi" w:hAnsiTheme="minorHAnsi" w:cstheme="minorHAnsi"/>
          <w:sz w:val="28"/>
          <w:szCs w:val="28"/>
        </w:rPr>
        <w:t>You are studying at a partner institution of your sponsor, which is detailed on your CAS; or you are undertaking supplementary study at another institution</w:t>
      </w:r>
    </w:p>
    <w:p w:rsidR="00C87923" w:rsidRPr="00847035" w:rsidRDefault="00C87923" w:rsidP="00847035">
      <w:pPr>
        <w:pStyle w:val="ListParagraph"/>
        <w:numPr>
          <w:ilvl w:val="0"/>
          <w:numId w:val="4"/>
        </w:numPr>
        <w:ind w:right="27"/>
        <w:rPr>
          <w:rFonts w:asciiTheme="minorHAnsi" w:hAnsiTheme="minorHAnsi" w:cstheme="minorHAnsi"/>
          <w:sz w:val="28"/>
          <w:szCs w:val="28"/>
        </w:rPr>
      </w:pPr>
      <w:r w:rsidRPr="00847035">
        <w:rPr>
          <w:rFonts w:asciiTheme="minorHAnsi" w:hAnsiTheme="minorHAnsi" w:cstheme="minorHAnsi"/>
          <w:sz w:val="28"/>
          <w:szCs w:val="28"/>
        </w:rPr>
        <w:t>You have made an application under the Student route which has not yet been decided, supported by a CAS which has been assigned by a licensed Student sponsor, in which case you may study with that sponsor until the application is decided and any administrative review of a refusal of that application has been determined.</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must only study on the course of study for which you CAS was issued, unless:</w:t>
      </w:r>
    </w:p>
    <w:p w:rsidR="00847035"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Your Student sponsor is a higher education provider with a tr</w:t>
      </w:r>
      <w:r w:rsidR="0025339F" w:rsidRPr="00847035">
        <w:rPr>
          <w:rFonts w:asciiTheme="minorHAnsi" w:hAnsiTheme="minorHAnsi" w:cstheme="minorHAnsi"/>
          <w:sz w:val="28"/>
          <w:szCs w:val="28"/>
        </w:rPr>
        <w:t xml:space="preserve">ack record of compliance; and  </w:t>
      </w:r>
    </w:p>
    <w:p w:rsidR="00847035"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you have not completed the course that the Confirmation of Acceptance fo</w:t>
      </w:r>
      <w:r w:rsidR="00643367" w:rsidRPr="00847035">
        <w:rPr>
          <w:rFonts w:asciiTheme="minorHAnsi" w:hAnsiTheme="minorHAnsi" w:cstheme="minorHAnsi"/>
          <w:sz w:val="28"/>
          <w:szCs w:val="28"/>
        </w:rPr>
        <w:t xml:space="preserve">r Studies was assigned for; and </w:t>
      </w:r>
    </w:p>
    <w:p w:rsidR="00847035"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 xml:space="preserve">the new course is not at a lower qualification level than the course the Confirmation of Acceptance for Studies was assigned for; and </w:t>
      </w:r>
    </w:p>
    <w:p w:rsidR="00847035"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 xml:space="preserve">the course is at degree level or above; and </w:t>
      </w:r>
    </w:p>
    <w:p w:rsidR="00847035"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 xml:space="preserve">any new course at degree level can be completed within the current period of permission; and </w:t>
      </w:r>
    </w:p>
    <w:p w:rsidR="00C87923" w:rsidRPr="00847035" w:rsidRDefault="00C87923" w:rsidP="00847035">
      <w:pPr>
        <w:pStyle w:val="ListParagraph"/>
        <w:numPr>
          <w:ilvl w:val="0"/>
          <w:numId w:val="5"/>
        </w:numPr>
        <w:ind w:right="27"/>
        <w:rPr>
          <w:rFonts w:asciiTheme="minorHAnsi" w:hAnsiTheme="minorHAnsi" w:cstheme="minorHAnsi"/>
          <w:sz w:val="28"/>
          <w:szCs w:val="28"/>
        </w:rPr>
      </w:pPr>
      <w:proofErr w:type="gramStart"/>
      <w:r w:rsidRPr="00847035">
        <w:rPr>
          <w:rFonts w:asciiTheme="minorHAnsi" w:hAnsiTheme="minorHAnsi" w:cstheme="minorHAnsi"/>
          <w:sz w:val="28"/>
          <w:szCs w:val="28"/>
        </w:rPr>
        <w:lastRenderedPageBreak/>
        <w:t>your</w:t>
      </w:r>
      <w:proofErr w:type="gramEnd"/>
      <w:r w:rsidRPr="00847035">
        <w:rPr>
          <w:rFonts w:asciiTheme="minorHAnsi" w:hAnsiTheme="minorHAnsi" w:cstheme="minorHAnsi"/>
          <w:sz w:val="28"/>
          <w:szCs w:val="28"/>
        </w:rPr>
        <w:t xml:space="preserve"> student sponsor confirms that new course is related to the course that the Confirmation of Acceptance for Studies was assigned for or supports the Student’s genuine career aspirations.</w:t>
      </w:r>
    </w:p>
    <w:p w:rsidR="00C87923"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You may study on a study abroad programme overseas that is an integral and assessed part of the course of study for which the CAS was assigned.</w:t>
      </w:r>
    </w:p>
    <w:p w:rsidR="00C87923"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Any study is subject to the condition that you must obtain an ATAS certificate if required to do so under Appendix ATAS of the Immigration Rules. Please visit https://www.gov.uk/guidance/academic-technologyapproval-scheme.</w:t>
      </w:r>
    </w:p>
    <w:p w:rsidR="00C87923" w:rsidRPr="00847035" w:rsidRDefault="00C87923" w:rsidP="00847035">
      <w:pPr>
        <w:pStyle w:val="ListParagraph"/>
        <w:numPr>
          <w:ilvl w:val="0"/>
          <w:numId w:val="5"/>
        </w:numPr>
        <w:ind w:right="27"/>
        <w:rPr>
          <w:rFonts w:asciiTheme="minorHAnsi" w:hAnsiTheme="minorHAnsi" w:cstheme="minorHAnsi"/>
          <w:sz w:val="28"/>
          <w:szCs w:val="28"/>
        </w:rPr>
      </w:pPr>
      <w:r w:rsidRPr="00847035">
        <w:rPr>
          <w:rFonts w:asciiTheme="minorHAnsi" w:hAnsiTheme="minorHAnsi" w:cstheme="minorHAnsi"/>
          <w:sz w:val="28"/>
          <w:szCs w:val="28"/>
        </w:rPr>
        <w:t>You must not study at a State School or Academy, except for voluntary grammar schools with boarding in Northern Ireland, or if you have been granted permission as a Student to study at a student sponsor which becomes a State School or Academy during your period of permission, in which case you may complete the course for which the Confirmation of Acceptance for Studies was assigned.</w:t>
      </w:r>
    </w:p>
    <w:p w:rsidR="00C87923" w:rsidRPr="0025339F" w:rsidRDefault="00C87923" w:rsidP="00847035">
      <w:pPr>
        <w:pStyle w:val="Heading1"/>
      </w:pPr>
      <w:r w:rsidRPr="0025339F">
        <w:t>Work Conditions</w:t>
      </w:r>
    </w:p>
    <w:p w:rsidR="00C87923" w:rsidRPr="0025339F" w:rsidRDefault="00C87923" w:rsidP="00847035">
      <w:pPr>
        <w:pStyle w:val="Heading1"/>
      </w:pPr>
      <w:r w:rsidRPr="0025339F">
        <w:t>Employment</w:t>
      </w:r>
    </w:p>
    <w:p w:rsidR="00C87923" w:rsidRPr="00643367" w:rsidRDefault="00C87923" w:rsidP="00643367">
      <w:pPr>
        <w:pStyle w:val="ListParagraph"/>
        <w:numPr>
          <w:ilvl w:val="0"/>
          <w:numId w:val="3"/>
        </w:numPr>
        <w:ind w:right="27"/>
        <w:rPr>
          <w:rFonts w:asciiTheme="minorHAnsi" w:hAnsiTheme="minorHAnsi" w:cstheme="minorHAnsi"/>
          <w:sz w:val="28"/>
          <w:szCs w:val="28"/>
        </w:rPr>
      </w:pPr>
      <w:r w:rsidRPr="00643367">
        <w:rPr>
          <w:rFonts w:asciiTheme="minorHAnsi" w:hAnsiTheme="minorHAnsi" w:cstheme="minorHAnsi"/>
          <w:sz w:val="28"/>
          <w:szCs w:val="28"/>
        </w:rPr>
        <w:t>You are allowed to work, subject to the following:</w:t>
      </w:r>
    </w:p>
    <w:p w:rsidR="00C87923" w:rsidRPr="00643367" w:rsidRDefault="00C87923" w:rsidP="00643367">
      <w:pPr>
        <w:pStyle w:val="ListParagraph"/>
        <w:numPr>
          <w:ilvl w:val="0"/>
          <w:numId w:val="3"/>
        </w:numPr>
        <w:ind w:right="27"/>
        <w:rPr>
          <w:rFonts w:asciiTheme="minorHAnsi" w:hAnsiTheme="minorHAnsi" w:cstheme="minorHAnsi"/>
          <w:sz w:val="28"/>
          <w:szCs w:val="28"/>
        </w:rPr>
      </w:pPr>
      <w:r w:rsidRPr="00643367">
        <w:rPr>
          <w:rFonts w:asciiTheme="minorHAnsi" w:hAnsiTheme="minorHAnsi" w:cstheme="minorHAnsi"/>
          <w:sz w:val="28"/>
          <w:szCs w:val="28"/>
        </w:rPr>
        <w:t>You can work part-time during term-time, for no more than 20 hours a week.</w:t>
      </w:r>
    </w:p>
    <w:p w:rsidR="00C87923" w:rsidRPr="00643367" w:rsidRDefault="00C87923" w:rsidP="00643367">
      <w:pPr>
        <w:pStyle w:val="ListParagraph"/>
        <w:numPr>
          <w:ilvl w:val="0"/>
          <w:numId w:val="3"/>
        </w:numPr>
        <w:ind w:right="27"/>
        <w:rPr>
          <w:rFonts w:asciiTheme="minorHAnsi" w:hAnsiTheme="minorHAnsi" w:cstheme="minorHAnsi"/>
          <w:sz w:val="28"/>
          <w:szCs w:val="28"/>
        </w:rPr>
      </w:pPr>
      <w:r w:rsidRPr="00643367">
        <w:rPr>
          <w:rFonts w:asciiTheme="minorHAnsi" w:hAnsiTheme="minorHAnsi" w:cstheme="minorHAnsi"/>
          <w:sz w:val="28"/>
          <w:szCs w:val="28"/>
        </w:rPr>
        <w:t>You can work full-time during vacations.</w:t>
      </w:r>
    </w:p>
    <w:p w:rsidR="00C87923" w:rsidRPr="00643367" w:rsidRDefault="00C87923" w:rsidP="00643367">
      <w:pPr>
        <w:pStyle w:val="ListParagraph"/>
        <w:numPr>
          <w:ilvl w:val="0"/>
          <w:numId w:val="3"/>
        </w:numPr>
        <w:ind w:right="27"/>
        <w:rPr>
          <w:rFonts w:asciiTheme="minorHAnsi" w:hAnsiTheme="minorHAnsi" w:cstheme="minorHAnsi"/>
          <w:sz w:val="28"/>
          <w:szCs w:val="28"/>
        </w:rPr>
      </w:pPr>
      <w:r w:rsidRPr="00643367">
        <w:rPr>
          <w:rFonts w:asciiTheme="minorHAnsi" w:hAnsiTheme="minorHAnsi" w:cstheme="minorHAnsi"/>
          <w:sz w:val="28"/>
          <w:szCs w:val="28"/>
        </w:rPr>
        <w:t>You may work as an elected Student Union Sabbatical Officer or in an elected National Union of Students (NUS) position for up to two years if your Confirmation of</w:t>
      </w:r>
    </w:p>
    <w:p w:rsidR="00C87923" w:rsidRPr="00643367" w:rsidRDefault="00C87923" w:rsidP="00643367">
      <w:pPr>
        <w:pStyle w:val="ListParagraph"/>
        <w:numPr>
          <w:ilvl w:val="0"/>
          <w:numId w:val="3"/>
        </w:numPr>
        <w:ind w:right="27"/>
        <w:rPr>
          <w:rFonts w:asciiTheme="minorHAnsi" w:hAnsiTheme="minorHAnsi" w:cstheme="minorHAnsi"/>
          <w:sz w:val="28"/>
          <w:szCs w:val="28"/>
        </w:rPr>
      </w:pPr>
      <w:r w:rsidRPr="00643367">
        <w:rPr>
          <w:rFonts w:asciiTheme="minorHAnsi" w:hAnsiTheme="minorHAnsi" w:cstheme="minorHAnsi"/>
          <w:sz w:val="28"/>
          <w:szCs w:val="28"/>
        </w:rPr>
        <w:t>Acceptance for Studies was assigned for this purpose.</w:t>
      </w:r>
    </w:p>
    <w:p w:rsidR="00C87923" w:rsidRPr="0025339F" w:rsidRDefault="00C87923" w:rsidP="00847035">
      <w:pPr>
        <w:pStyle w:val="Heading1"/>
      </w:pPr>
      <w:r w:rsidRPr="0025339F">
        <w:t>Work placements</w:t>
      </w:r>
    </w:p>
    <w:p w:rsidR="00C87923" w:rsidRPr="00643367" w:rsidRDefault="00C87923" w:rsidP="00643367">
      <w:pPr>
        <w:pStyle w:val="ListParagraph"/>
        <w:numPr>
          <w:ilvl w:val="0"/>
          <w:numId w:val="2"/>
        </w:numPr>
        <w:ind w:right="27"/>
        <w:rPr>
          <w:rFonts w:asciiTheme="minorHAnsi" w:hAnsiTheme="minorHAnsi" w:cstheme="minorHAnsi"/>
          <w:sz w:val="28"/>
          <w:szCs w:val="28"/>
        </w:rPr>
      </w:pPr>
      <w:r w:rsidRPr="00643367">
        <w:rPr>
          <w:rFonts w:asciiTheme="minorHAnsi" w:hAnsiTheme="minorHAnsi" w:cstheme="minorHAnsi"/>
          <w:sz w:val="28"/>
          <w:szCs w:val="28"/>
        </w:rPr>
        <w:t>You can do a work placement as part of your course of study if you are studying a course at any level with a sponsor other than a probationary sponsor.</w:t>
      </w:r>
    </w:p>
    <w:p w:rsidR="00C87923" w:rsidRPr="00643367" w:rsidRDefault="00C87923" w:rsidP="00643367">
      <w:pPr>
        <w:pStyle w:val="ListParagraph"/>
        <w:numPr>
          <w:ilvl w:val="0"/>
          <w:numId w:val="2"/>
        </w:numPr>
        <w:ind w:right="27"/>
        <w:rPr>
          <w:rFonts w:asciiTheme="minorHAnsi" w:hAnsiTheme="minorHAnsi" w:cstheme="minorHAnsi"/>
          <w:sz w:val="28"/>
          <w:szCs w:val="28"/>
        </w:rPr>
      </w:pPr>
      <w:r w:rsidRPr="00643367">
        <w:rPr>
          <w:rFonts w:asciiTheme="minorHAnsi" w:hAnsiTheme="minorHAnsi" w:cstheme="minorHAnsi"/>
          <w:sz w:val="28"/>
          <w:szCs w:val="28"/>
        </w:rPr>
        <w:lastRenderedPageBreak/>
        <w:t>The work placement must be an assessed part of your course and must not exceed half of the total length of your course undertaken in the UK if your sponsor is a HEP with a track record of compliance. If your Sponsor is not a</w:t>
      </w:r>
    </w:p>
    <w:p w:rsidR="00C87923" w:rsidRPr="00643367" w:rsidRDefault="00C87923" w:rsidP="00643367">
      <w:pPr>
        <w:pStyle w:val="ListParagraph"/>
        <w:numPr>
          <w:ilvl w:val="0"/>
          <w:numId w:val="2"/>
        </w:numPr>
        <w:ind w:right="27"/>
        <w:rPr>
          <w:rFonts w:asciiTheme="minorHAnsi" w:hAnsiTheme="minorHAnsi" w:cstheme="minorHAnsi"/>
          <w:sz w:val="28"/>
          <w:szCs w:val="28"/>
        </w:rPr>
      </w:pPr>
      <w:r w:rsidRPr="00643367">
        <w:rPr>
          <w:rFonts w:asciiTheme="minorHAnsi" w:hAnsiTheme="minorHAnsi" w:cstheme="minorHAnsi"/>
          <w:sz w:val="28"/>
          <w:szCs w:val="28"/>
        </w:rPr>
        <w:t>HEP with a track record of compliance, your work placement must not exceed a third of the total length of your course.</w:t>
      </w:r>
    </w:p>
    <w:p w:rsidR="00C87923" w:rsidRPr="00643367" w:rsidRDefault="00C87923" w:rsidP="00643367">
      <w:pPr>
        <w:pStyle w:val="ListParagraph"/>
        <w:numPr>
          <w:ilvl w:val="0"/>
          <w:numId w:val="2"/>
        </w:numPr>
        <w:ind w:right="27"/>
        <w:rPr>
          <w:rFonts w:asciiTheme="minorHAnsi" w:hAnsiTheme="minorHAnsi" w:cstheme="minorHAnsi"/>
          <w:sz w:val="28"/>
          <w:szCs w:val="28"/>
        </w:rPr>
      </w:pPr>
      <w:r w:rsidRPr="00643367">
        <w:rPr>
          <w:rFonts w:asciiTheme="minorHAnsi" w:hAnsiTheme="minorHAnsi" w:cstheme="minorHAnsi"/>
          <w:sz w:val="28"/>
          <w:szCs w:val="28"/>
        </w:rPr>
        <w:t>You may undertake a work placement that exceeds these limits only if it is a statutory requirement of the course to undertake a longer work placement.</w:t>
      </w:r>
    </w:p>
    <w:p w:rsidR="00C87923" w:rsidRPr="0025339F" w:rsidRDefault="00C87923" w:rsidP="00847035">
      <w:pPr>
        <w:pStyle w:val="Heading1"/>
      </w:pPr>
      <w:r w:rsidRPr="0025339F">
        <w:t>Other work conditions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are not allowed to be self-employed or engage in business activity, unless you are on the Doctorate Extension Scheme or:</w:t>
      </w:r>
    </w:p>
    <w:p w:rsidR="00847035" w:rsidRDefault="00C87923" w:rsidP="00847035">
      <w:pPr>
        <w:pStyle w:val="ListParagraph"/>
        <w:numPr>
          <w:ilvl w:val="0"/>
          <w:numId w:val="6"/>
        </w:numPr>
        <w:ind w:right="27"/>
        <w:rPr>
          <w:rFonts w:asciiTheme="minorHAnsi" w:hAnsiTheme="minorHAnsi" w:cstheme="minorHAnsi"/>
          <w:sz w:val="28"/>
          <w:szCs w:val="28"/>
        </w:rPr>
      </w:pPr>
      <w:r w:rsidRPr="00847035">
        <w:rPr>
          <w:rFonts w:asciiTheme="minorHAnsi" w:hAnsiTheme="minorHAnsi" w:cstheme="minorHAnsi"/>
          <w:sz w:val="28"/>
          <w:szCs w:val="28"/>
        </w:rPr>
        <w:t xml:space="preserve">have applied for permission on the Start-up route while you still had permission as a Student; and  </w:t>
      </w:r>
    </w:p>
    <w:p w:rsidR="00C87923" w:rsidRPr="00847035" w:rsidRDefault="00C87923" w:rsidP="00847035">
      <w:pPr>
        <w:pStyle w:val="ListParagraph"/>
        <w:numPr>
          <w:ilvl w:val="0"/>
          <w:numId w:val="6"/>
        </w:numPr>
        <w:ind w:right="27"/>
        <w:rPr>
          <w:rFonts w:asciiTheme="minorHAnsi" w:hAnsiTheme="minorHAnsi" w:cstheme="minorHAnsi"/>
          <w:sz w:val="28"/>
          <w:szCs w:val="28"/>
        </w:rPr>
      </w:pPr>
      <w:r w:rsidRPr="00847035">
        <w:rPr>
          <w:rFonts w:asciiTheme="minorHAnsi" w:hAnsiTheme="minorHAnsi" w:cstheme="minorHAnsi"/>
          <w:sz w:val="28"/>
          <w:szCs w:val="28"/>
        </w:rPr>
        <w:t>your application is supported by an endorsement from a qualifying higher education provider with a track record of compliance; and</w:t>
      </w:r>
    </w:p>
    <w:p w:rsidR="00C87923" w:rsidRPr="00643367" w:rsidRDefault="00C87923" w:rsidP="00643367">
      <w:pPr>
        <w:pStyle w:val="ListParagraph"/>
        <w:numPr>
          <w:ilvl w:val="0"/>
          <w:numId w:val="1"/>
        </w:numPr>
        <w:ind w:right="27"/>
        <w:rPr>
          <w:rFonts w:asciiTheme="minorHAnsi" w:hAnsiTheme="minorHAnsi" w:cstheme="minorHAnsi"/>
          <w:sz w:val="28"/>
          <w:szCs w:val="28"/>
        </w:rPr>
      </w:pPr>
      <w:r w:rsidRPr="00643367">
        <w:rPr>
          <w:rFonts w:asciiTheme="minorHAnsi" w:hAnsiTheme="minorHAnsi" w:cstheme="minorHAnsi"/>
          <w:sz w:val="28"/>
          <w:szCs w:val="28"/>
        </w:rPr>
        <w:t>You are waiting for a decision on your application or an administrative review decision.</w:t>
      </w:r>
    </w:p>
    <w:p w:rsidR="00847035" w:rsidRDefault="00C87923" w:rsidP="00847035">
      <w:pPr>
        <w:ind w:left="360" w:right="27" w:firstLine="0"/>
        <w:rPr>
          <w:rFonts w:asciiTheme="minorHAnsi" w:hAnsiTheme="minorHAnsi" w:cstheme="minorHAnsi"/>
          <w:sz w:val="28"/>
          <w:szCs w:val="28"/>
        </w:rPr>
      </w:pPr>
      <w:r w:rsidRPr="00847035">
        <w:rPr>
          <w:rFonts w:asciiTheme="minorHAnsi" w:hAnsiTheme="minorHAnsi" w:cstheme="minorHAnsi"/>
          <w:sz w:val="28"/>
          <w:szCs w:val="28"/>
        </w:rPr>
        <w:t>You are not allowed to work as a professional sportsperson (including as a sports coach).</w:t>
      </w:r>
    </w:p>
    <w:p w:rsidR="00847035" w:rsidRDefault="00C87923" w:rsidP="00847035">
      <w:pPr>
        <w:ind w:left="360" w:right="27" w:firstLine="0"/>
        <w:rPr>
          <w:rFonts w:asciiTheme="minorHAnsi" w:hAnsiTheme="minorHAnsi" w:cstheme="minorHAnsi"/>
          <w:sz w:val="28"/>
          <w:szCs w:val="28"/>
        </w:rPr>
      </w:pPr>
      <w:r w:rsidRPr="00847035">
        <w:rPr>
          <w:rFonts w:asciiTheme="minorHAnsi" w:hAnsiTheme="minorHAnsi" w:cstheme="minorHAnsi"/>
          <w:sz w:val="28"/>
          <w:szCs w:val="28"/>
        </w:rPr>
        <w:t>You are not allowed to work as an entertainer.</w:t>
      </w:r>
    </w:p>
    <w:p w:rsidR="00C87923" w:rsidRPr="00847035" w:rsidRDefault="00C87923" w:rsidP="00847035">
      <w:pPr>
        <w:ind w:left="360" w:right="27" w:firstLine="0"/>
        <w:rPr>
          <w:rFonts w:asciiTheme="minorHAnsi" w:hAnsiTheme="minorHAnsi" w:cstheme="minorHAnsi"/>
          <w:sz w:val="28"/>
          <w:szCs w:val="28"/>
        </w:rPr>
      </w:pPr>
      <w:r w:rsidRPr="00847035">
        <w:rPr>
          <w:rFonts w:asciiTheme="minorHAnsi" w:hAnsiTheme="minorHAnsi" w:cstheme="minorHAnsi"/>
          <w:sz w:val="28"/>
          <w:szCs w:val="28"/>
        </w:rPr>
        <w:t>You are not allowed to fill a permanent full-time vacancy.</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have made an application for Permission to Stay under the Skilled Worker route to work in a vacancy supported by a Certificate of Sponsorship (COS) assigned by a licensed Sponsor, you can start the job to which Certificate of Sponsorship was assigned up to 3 months prior to your course completion date if:</w:t>
      </w:r>
    </w:p>
    <w:p w:rsidR="00847035" w:rsidRDefault="00C87923" w:rsidP="00847035">
      <w:pPr>
        <w:pStyle w:val="ListParagraph"/>
        <w:numPr>
          <w:ilvl w:val="0"/>
          <w:numId w:val="1"/>
        </w:numPr>
        <w:ind w:right="27"/>
        <w:rPr>
          <w:rFonts w:asciiTheme="minorHAnsi" w:hAnsiTheme="minorHAnsi" w:cstheme="minorHAnsi"/>
          <w:sz w:val="28"/>
          <w:szCs w:val="28"/>
        </w:rPr>
      </w:pPr>
      <w:r w:rsidRPr="00847035">
        <w:rPr>
          <w:rFonts w:asciiTheme="minorHAnsi" w:hAnsiTheme="minorHAnsi" w:cstheme="minorHAnsi"/>
          <w:sz w:val="28"/>
          <w:szCs w:val="28"/>
        </w:rPr>
        <w:t xml:space="preserve">you have permission as a Student; and </w:t>
      </w:r>
    </w:p>
    <w:p w:rsidR="00847035" w:rsidRDefault="00C87923" w:rsidP="00847035">
      <w:pPr>
        <w:pStyle w:val="ListParagraph"/>
        <w:numPr>
          <w:ilvl w:val="0"/>
          <w:numId w:val="1"/>
        </w:numPr>
        <w:ind w:right="27"/>
        <w:rPr>
          <w:rFonts w:asciiTheme="minorHAnsi" w:hAnsiTheme="minorHAnsi" w:cstheme="minorHAnsi"/>
          <w:sz w:val="28"/>
          <w:szCs w:val="28"/>
        </w:rPr>
      </w:pPr>
      <w:r w:rsidRPr="00847035">
        <w:rPr>
          <w:rFonts w:asciiTheme="minorHAnsi" w:hAnsiTheme="minorHAnsi" w:cstheme="minorHAnsi"/>
          <w:sz w:val="28"/>
          <w:szCs w:val="28"/>
        </w:rPr>
        <w:t>you are studying a full-time course of study at degree level or above with a higher education provider with a tr</w:t>
      </w:r>
      <w:r w:rsidR="00847035">
        <w:rPr>
          <w:rFonts w:asciiTheme="minorHAnsi" w:hAnsiTheme="minorHAnsi" w:cstheme="minorHAnsi"/>
          <w:sz w:val="28"/>
          <w:szCs w:val="28"/>
        </w:rPr>
        <w:t xml:space="preserve">ack record of compliance; and </w:t>
      </w:r>
    </w:p>
    <w:p w:rsidR="00C87923" w:rsidRPr="00847035" w:rsidRDefault="00C87923" w:rsidP="00847035">
      <w:pPr>
        <w:pStyle w:val="ListParagraph"/>
        <w:numPr>
          <w:ilvl w:val="0"/>
          <w:numId w:val="1"/>
        </w:numPr>
        <w:ind w:right="27"/>
        <w:rPr>
          <w:rFonts w:asciiTheme="minorHAnsi" w:hAnsiTheme="minorHAnsi" w:cstheme="minorHAnsi"/>
          <w:sz w:val="28"/>
          <w:szCs w:val="28"/>
        </w:rPr>
      </w:pPr>
      <w:proofErr w:type="gramStart"/>
      <w:r w:rsidRPr="00847035">
        <w:rPr>
          <w:rFonts w:asciiTheme="minorHAnsi" w:hAnsiTheme="minorHAnsi" w:cstheme="minorHAnsi"/>
          <w:sz w:val="28"/>
          <w:szCs w:val="28"/>
        </w:rPr>
        <w:lastRenderedPageBreak/>
        <w:t>you</w:t>
      </w:r>
      <w:proofErr w:type="gramEnd"/>
      <w:r w:rsidRPr="00847035">
        <w:rPr>
          <w:rFonts w:asciiTheme="minorHAnsi" w:hAnsiTheme="minorHAnsi" w:cstheme="minorHAnsi"/>
          <w:sz w:val="28"/>
          <w:szCs w:val="28"/>
        </w:rPr>
        <w:t xml:space="preserve"> have not had a decision on your Skilled Worker application, or if that application was refused your administrative review or appeal has not been finally determined.</w:t>
      </w:r>
    </w:p>
    <w:p w:rsidR="00C87923" w:rsidRPr="00847035" w:rsidRDefault="00C87923" w:rsidP="00847035">
      <w:pPr>
        <w:pStyle w:val="Heading1"/>
      </w:pPr>
      <w:r w:rsidRPr="00847035">
        <w:t>Public funds condition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are not allowed to claim public funds.</w:t>
      </w:r>
    </w:p>
    <w:p w:rsidR="00C87923" w:rsidRPr="00847035" w:rsidRDefault="00C87923" w:rsidP="00847035">
      <w:pPr>
        <w:pStyle w:val="Heading1"/>
        <w:ind w:right="452"/>
      </w:pPr>
      <w:r w:rsidRPr="00847035">
        <w:t>Your Biometric Residence Permit (BRP)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will receive a Biometric Residence Permit (BRP) as evidence of your status. This will be sent to you by Royal Mail, usually within 7 to 10 days of the date of this decision.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If we have your contact details, you will receive an email or text message from Royal Mail telling you when </w:t>
      </w:r>
      <w:proofErr w:type="gramStart"/>
      <w:r w:rsidRPr="00C87923">
        <w:rPr>
          <w:rFonts w:asciiTheme="minorHAnsi" w:hAnsiTheme="minorHAnsi" w:cstheme="minorHAnsi"/>
          <w:sz w:val="28"/>
          <w:szCs w:val="28"/>
        </w:rPr>
        <w:t>your</w:t>
      </w:r>
      <w:proofErr w:type="gramEnd"/>
      <w:r w:rsidRPr="00C87923">
        <w:rPr>
          <w:rFonts w:asciiTheme="minorHAnsi" w:hAnsiTheme="minorHAnsi" w:cstheme="minorHAnsi"/>
          <w:sz w:val="28"/>
          <w:szCs w:val="28"/>
        </w:rPr>
        <w:t xml:space="preserve"> BRP will arrive. You do not need to sign for your BRP when it is delivered, it will be posted through the letterbox.</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do not receive your BRP, or a Royal Mail tracking reference within 7 to 10 days of receiving this decision, please visit https://www.gov.uk/biometric-residencepermits/not-arrived. You will not have to pay a fee for the delivery of your BRP.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Your BRP is an important document and you should look after it carefully. It is proof of your right to stay, work or study in the UK and may be used as a form of identification (for example, when setting up a bank account). You will need your BRP (as well as your passport) for travel to and from the UK.</w:t>
      </w:r>
    </w:p>
    <w:p w:rsidR="00C87923" w:rsidRPr="00847035" w:rsidRDefault="00C87923" w:rsidP="00847035">
      <w:pPr>
        <w:pStyle w:val="Heading1"/>
        <w:ind w:right="27"/>
      </w:pPr>
      <w:r w:rsidRPr="00847035">
        <w:t>Sharing information about your permission to stay in the UK (your immigration status)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Employers, landlords or other organisations may need to check your immigration status to see if you are allowed to work, rent somewhere to live or access public services.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You can use our online services to prove your right to work </w:t>
      </w:r>
      <w:proofErr w:type="gramStart"/>
      <w:r w:rsidRPr="00C87923">
        <w:rPr>
          <w:rFonts w:asciiTheme="minorHAnsi" w:hAnsiTheme="minorHAnsi" w:cstheme="minorHAnsi"/>
          <w:sz w:val="28"/>
          <w:szCs w:val="28"/>
        </w:rPr>
        <w:t>( https</w:t>
      </w:r>
      <w:proofErr w:type="gramEnd"/>
      <w:r w:rsidRPr="00C87923">
        <w:rPr>
          <w:rFonts w:asciiTheme="minorHAnsi" w:hAnsiTheme="minorHAnsi" w:cstheme="minorHAnsi"/>
          <w:sz w:val="28"/>
          <w:szCs w:val="28"/>
        </w:rPr>
        <w:t xml:space="preserve">://www.gov.uk/prove-right-to-work) or prove your right to rent ( https://www.gov.uk/prove-right-to-rent) and share that information with other </w:t>
      </w:r>
      <w:r w:rsidRPr="00C87923">
        <w:rPr>
          <w:rFonts w:asciiTheme="minorHAnsi" w:hAnsiTheme="minorHAnsi" w:cstheme="minorHAnsi"/>
          <w:sz w:val="28"/>
          <w:szCs w:val="28"/>
        </w:rPr>
        <w:lastRenderedPageBreak/>
        <w:t>people. You’ll need to select the option to share your information and you’ll then get a share code to give to them. This share code will give them time-limited access to view your right to rent, or right to work. You’ll also need to give them your date of birth, to prove they have your permission to check your information.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can find more information about the BRP including what to do if your BRP is lost or stolen or if your personal details change (such as your name) at: https://www.gov.uk/biometric-residence-permits.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Your permission to stay in the UK ends on 1 Nov 2026</w:t>
      </w:r>
    </w:p>
    <w:p w:rsidR="00C87923" w:rsidRPr="00847035" w:rsidRDefault="00C87923" w:rsidP="00847035">
      <w:pPr>
        <w:pStyle w:val="Heading1"/>
      </w:pPr>
      <w:r w:rsidRPr="00847035">
        <w:t>If your BRP expires on 31 December 2024</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All BRPs now expire on or before 31 December 2024. You do not need to tell us if your BRP expires on 31 December 2024 and your permission to stay in the UK has been granted for a longer period. UKVI will update their information on the gov. </w:t>
      </w:r>
      <w:proofErr w:type="spellStart"/>
      <w:proofErr w:type="gramStart"/>
      <w:r w:rsidRPr="00C87923">
        <w:rPr>
          <w:rFonts w:asciiTheme="minorHAnsi" w:hAnsiTheme="minorHAnsi" w:cstheme="minorHAnsi"/>
          <w:sz w:val="28"/>
          <w:szCs w:val="28"/>
        </w:rPr>
        <w:t>uk</w:t>
      </w:r>
      <w:proofErr w:type="spellEnd"/>
      <w:proofErr w:type="gramEnd"/>
      <w:r w:rsidRPr="00C87923">
        <w:rPr>
          <w:rFonts w:asciiTheme="minorHAnsi" w:hAnsiTheme="minorHAnsi" w:cstheme="minorHAnsi"/>
          <w:sz w:val="28"/>
          <w:szCs w:val="28"/>
        </w:rPr>
        <w:t xml:space="preserve"> website to tell you what you need to do in early 2024. You do not need to do anything now, and your immigration status will not be affected. The expiry of the BRP card before the expiry of your permission does not change your entitlement to work, access services or benefits, or travel.</w:t>
      </w:r>
    </w:p>
    <w:p w:rsidR="00C87923" w:rsidRPr="00847035" w:rsidRDefault="00C87923" w:rsidP="00847035">
      <w:pPr>
        <w:pStyle w:val="Heading1"/>
      </w:pPr>
      <w:r w:rsidRPr="00847035">
        <w:t>Travelling out of the UK</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should not book travel outside of the UK until you receive your BRP. Doing so may mean that you fail to receive your BRP and that puts you at risk of being unable to return to the UK.</w:t>
      </w:r>
    </w:p>
    <w:p w:rsidR="00C87923" w:rsidRPr="00847035" w:rsidRDefault="00C87923" w:rsidP="00847035">
      <w:pPr>
        <w:pStyle w:val="Heading1"/>
      </w:pPr>
      <w:r w:rsidRPr="00847035">
        <w:t>If there is an error on your BRP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think something is wrong on your BRP, such as your name, sex, or it was damaged when you received it, you should let us know.</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only have 14 days from the date of receiving your BRP to let us know about an error. Otherwise you may have to apply and pay for a replacement.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Information on how to let us know can be found at: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https://www.gov.uk/biometric-residence-permits/reportproblem</w:t>
      </w:r>
    </w:p>
    <w:p w:rsidR="00C87923" w:rsidRPr="00847035" w:rsidRDefault="00C87923" w:rsidP="00847035">
      <w:pPr>
        <w:pStyle w:val="Heading1"/>
      </w:pPr>
      <w:r w:rsidRPr="00847035">
        <w:lastRenderedPageBreak/>
        <w:t xml:space="preserve">Check your </w:t>
      </w:r>
      <w:proofErr w:type="spellStart"/>
      <w:r w:rsidRPr="00847035">
        <w:t>eVisa</w:t>
      </w:r>
      <w:proofErr w:type="spellEnd"/>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Your </w:t>
      </w:r>
      <w:proofErr w:type="spellStart"/>
      <w:r w:rsidRPr="00C87923">
        <w:rPr>
          <w:rFonts w:asciiTheme="minorHAnsi" w:hAnsiTheme="minorHAnsi" w:cstheme="minorHAnsi"/>
          <w:sz w:val="28"/>
          <w:szCs w:val="28"/>
        </w:rPr>
        <w:t>eVisa</w:t>
      </w:r>
      <w:proofErr w:type="spellEnd"/>
      <w:r w:rsidRPr="00C87923">
        <w:rPr>
          <w:rFonts w:asciiTheme="minorHAnsi" w:hAnsiTheme="minorHAnsi" w:cstheme="minorHAnsi"/>
          <w:sz w:val="28"/>
          <w:szCs w:val="28"/>
        </w:rPr>
        <w:t xml:space="preserve"> is a secure record and proof of your immigration status which is held digitally by the Home Office and which is available to you at all times. Employers, landlords or other organisation may need to check your immigration status to see if you are allowed to work, rent property or access services.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From the View and Prove service you can choose to share relevant information about your permission to stay with someone else. You will need to select the reason why you are sharing your status information, to ensure the right information is shared (for example to prove right to work or right to rent). You will then be provided with a share code to give to the person with whom you want to share your information. This share code will give that person time limited access to the relevant information. More details on how to use this service can be found at: https://www.gov.uk/guidance/using-your-uk-visas-andimmigration-account</w:t>
      </w:r>
    </w:p>
    <w:p w:rsidR="00C87923" w:rsidRPr="00847035" w:rsidRDefault="00C87923" w:rsidP="00847035">
      <w:pPr>
        <w:pStyle w:val="Heading1"/>
      </w:pPr>
      <w:r w:rsidRPr="00847035">
        <w:t>If you have a BRP from a previous grant of permission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used your previous BRP to set up your UKVI account, it will be registered as your account log in document. As that BRP is invalid you should change your log in document (for example use your current passport or travel document), to ensure you can continue to easily access your UKVI account. You can change your document at https://www.gov.uk/update-uk-visasimmigration-account-details. Telling us about your current passport or travel document will also help to ensure your permission to stay in the UK can be checked easily at the UK border.</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Once you have updated your sign in document you must return your previous BRP to the Home Office as it is no longer valid.</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The BRP card should be cut into quarters and posted (in a windowless plain envelope) to BRP Returns, P.O. Box 195, Bristol, BS20 1BT. You may have to pay a penalty of up to £1,000 if you fail to return an invalid BRP.</w:t>
      </w:r>
    </w:p>
    <w:p w:rsidR="00C87923" w:rsidRPr="00847035" w:rsidRDefault="00C87923" w:rsidP="00847035">
      <w:pPr>
        <w:pStyle w:val="Heading1"/>
      </w:pPr>
      <w:r w:rsidRPr="00847035">
        <w:lastRenderedPageBreak/>
        <w:t>If your information or circumstances change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It’s important that you keep your personal details on your UKVI account up to date, and that you inform us if your passport or travel document changes so you can continue to access your account and to avoid any unnecessary delays at the UK border.</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can update your details at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https://www.gov.uk/update-uk-visas-immigrationaccount-details. </w:t>
      </w:r>
      <w:proofErr w:type="gramStart"/>
      <w:r w:rsidRPr="00C87923">
        <w:rPr>
          <w:rFonts w:asciiTheme="minorHAnsi" w:hAnsiTheme="minorHAnsi" w:cstheme="minorHAnsi"/>
          <w:sz w:val="28"/>
          <w:szCs w:val="28"/>
        </w:rPr>
        <w:t>or</w:t>
      </w:r>
      <w:proofErr w:type="gramEnd"/>
      <w:r w:rsidRPr="00C87923">
        <w:rPr>
          <w:rFonts w:asciiTheme="minorHAnsi" w:hAnsiTheme="minorHAnsi" w:cstheme="minorHAnsi"/>
          <w:sz w:val="28"/>
          <w:szCs w:val="28"/>
        </w:rPr>
        <w:t xml:space="preserve"> by using the ‘update details’ function in the View and Prove service.</w:t>
      </w:r>
    </w:p>
    <w:p w:rsidR="00847035" w:rsidRPr="00847035" w:rsidRDefault="00847035" w:rsidP="00847035">
      <w:pPr>
        <w:pStyle w:val="ListParagraph"/>
        <w:numPr>
          <w:ilvl w:val="0"/>
          <w:numId w:val="7"/>
        </w:numPr>
        <w:ind w:right="27"/>
        <w:rPr>
          <w:rFonts w:asciiTheme="minorHAnsi" w:hAnsiTheme="minorHAnsi" w:cstheme="minorHAnsi"/>
          <w:sz w:val="28"/>
          <w:szCs w:val="28"/>
        </w:rPr>
      </w:pPr>
      <w:r>
        <w:rPr>
          <w:rFonts w:asciiTheme="minorHAnsi" w:hAnsiTheme="minorHAnsi" w:cstheme="minorHAnsi"/>
          <w:sz w:val="28"/>
          <w:szCs w:val="28"/>
        </w:rPr>
        <w:t>Y</w:t>
      </w:r>
      <w:r w:rsidR="00C87923" w:rsidRPr="00847035">
        <w:rPr>
          <w:rFonts w:asciiTheme="minorHAnsi" w:hAnsiTheme="minorHAnsi" w:cstheme="minorHAnsi"/>
          <w:sz w:val="28"/>
          <w:szCs w:val="28"/>
        </w:rPr>
        <w:t>our sign in document, passport or travel document</w:t>
      </w:r>
    </w:p>
    <w:p w:rsidR="00847035" w:rsidRPr="00847035" w:rsidRDefault="00C87923" w:rsidP="00847035">
      <w:pPr>
        <w:pStyle w:val="ListParagraph"/>
        <w:numPr>
          <w:ilvl w:val="0"/>
          <w:numId w:val="7"/>
        </w:numPr>
        <w:ind w:right="27"/>
        <w:rPr>
          <w:rFonts w:asciiTheme="minorHAnsi" w:hAnsiTheme="minorHAnsi" w:cstheme="minorHAnsi"/>
          <w:sz w:val="28"/>
          <w:szCs w:val="28"/>
        </w:rPr>
      </w:pPr>
      <w:r w:rsidRPr="00847035">
        <w:rPr>
          <w:rFonts w:asciiTheme="minorHAnsi" w:hAnsiTheme="minorHAnsi" w:cstheme="minorHAnsi"/>
          <w:sz w:val="28"/>
          <w:szCs w:val="28"/>
        </w:rPr>
        <w:t xml:space="preserve"> your account sign in details (email and phone)</w:t>
      </w:r>
    </w:p>
    <w:p w:rsidR="00C87923" w:rsidRPr="00847035" w:rsidRDefault="00847035" w:rsidP="00847035">
      <w:pPr>
        <w:pStyle w:val="ListParagraph"/>
        <w:numPr>
          <w:ilvl w:val="0"/>
          <w:numId w:val="7"/>
        </w:numPr>
        <w:ind w:right="27"/>
        <w:rPr>
          <w:rFonts w:asciiTheme="minorHAnsi" w:hAnsiTheme="minorHAnsi" w:cstheme="minorHAnsi"/>
          <w:sz w:val="28"/>
          <w:szCs w:val="28"/>
        </w:rPr>
      </w:pPr>
      <w:r w:rsidRPr="00847035">
        <w:rPr>
          <w:rFonts w:asciiTheme="minorHAnsi" w:hAnsiTheme="minorHAnsi" w:cstheme="minorHAnsi"/>
          <w:sz w:val="28"/>
          <w:szCs w:val="28"/>
        </w:rPr>
        <w:t>Your</w:t>
      </w:r>
      <w:r w:rsidR="00C87923" w:rsidRPr="00847035">
        <w:rPr>
          <w:rFonts w:asciiTheme="minorHAnsi" w:hAnsiTheme="minorHAnsi" w:cstheme="minorHAnsi"/>
          <w:sz w:val="28"/>
          <w:szCs w:val="28"/>
        </w:rPr>
        <w:t xml:space="preserve"> name or nationality.</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Once you have used the ‘update details’ service to update your sign in document or other details you will need to use the updated details to access your UKVI account.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can also use the ‘update details’ service to tell us about a change to your address or contact details (if these are different to your sign in details).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need to update any of the details contained on your BRP, such as your name, you will need to apply for a new document, which you can do at https://www.gov.uk/change-circumstances-visa-brp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Once you have updated your BRP, you can update your account details at https://www.gov.uk/update-uk-visasimmigration-account-details.</w:t>
      </w:r>
    </w:p>
    <w:p w:rsidR="00C87923" w:rsidRPr="00847035" w:rsidRDefault="00C87923" w:rsidP="00847035">
      <w:pPr>
        <w:pStyle w:val="Heading1"/>
      </w:pPr>
      <w:r w:rsidRPr="00847035">
        <w:t>Travelling in and out of the UK</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should not book travel outside of the UK until you receive your BRP. Doing so may mean that you fail to receive your BRP.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To prevent unnecessary delays at the border, it is important to ensure the document you travel on is registered to your UKVI account, which you can do by </w:t>
      </w:r>
      <w:r w:rsidRPr="00C87923">
        <w:rPr>
          <w:rFonts w:asciiTheme="minorHAnsi" w:hAnsiTheme="minorHAnsi" w:cstheme="minorHAnsi"/>
          <w:sz w:val="28"/>
          <w:szCs w:val="28"/>
        </w:rPr>
        <w:lastRenderedPageBreak/>
        <w:t>updating your details if you intend to travel on a different document (for example a new passport). When you tell us of a new document your old document will remain linked to your account, and where it is still valid you can use either document to travel. If you have told us of a new document but are still awaiting confirmation that your account has been updated you should, if possible, carry your old document as well.</w:t>
      </w:r>
    </w:p>
    <w:p w:rsidR="00C87923" w:rsidRPr="00847035" w:rsidRDefault="00C87923" w:rsidP="00847035">
      <w:pPr>
        <w:pStyle w:val="Heading1"/>
      </w:pPr>
      <w:r w:rsidRPr="00847035">
        <w:t>If you need help</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need help viewing or using your UKVI account or online services, you can contact the UKVI Resolution Centre.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Telephone: 0300 790 6268</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Monday to Thursday, 9am to 4:45pm</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Friday, 9am to 4:30pm</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cannot contact UK 0300 numbers, use +44 (0)203 875 4669.</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The Resolution Centre provides telephone and email support to all UKVI account holders and can also help if you are experiencing technical issues. If you need access to a device or the internet, many local libraries have computers where you can access the internet, and in some locations, printing facilities. Please visit your local library to access these facilities.</w:t>
      </w:r>
    </w:p>
    <w:p w:rsidR="00C87923" w:rsidRPr="00847035" w:rsidRDefault="00C87923" w:rsidP="00847035">
      <w:pPr>
        <w:pStyle w:val="Heading1"/>
      </w:pPr>
      <w:r w:rsidRPr="00847035">
        <w:t>Additional information</w:t>
      </w:r>
    </w:p>
    <w:p w:rsidR="00C87923" w:rsidRPr="00847035" w:rsidRDefault="00C87923" w:rsidP="00847035">
      <w:pPr>
        <w:pStyle w:val="Heading1"/>
      </w:pPr>
      <w:r w:rsidRPr="00847035">
        <w:t>Immigration health charge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have been granted a shorter period of permission than you applied for, some of your immigration health charge payment may be refunded. For further information on refunds of the immigration health charge, please visit https://www.gov.uk/healthcare-immigration-application/ refunds.</w:t>
      </w:r>
    </w:p>
    <w:p w:rsidR="00C87923" w:rsidRPr="00847035" w:rsidRDefault="00C87923" w:rsidP="00847035">
      <w:pPr>
        <w:pStyle w:val="Heading1"/>
      </w:pPr>
      <w:r w:rsidRPr="00847035">
        <w:t>If your information or circumstances change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You must tell us about any changes to your personal details, such as your name and nationality.  </w:t>
      </w:r>
      <w:proofErr w:type="gramStart"/>
      <w:r w:rsidRPr="00C87923">
        <w:rPr>
          <w:rFonts w:asciiTheme="minorHAnsi" w:hAnsiTheme="minorHAnsi" w:cstheme="minorHAnsi"/>
          <w:sz w:val="28"/>
          <w:szCs w:val="28"/>
        </w:rPr>
        <w:t>You</w:t>
      </w:r>
      <w:proofErr w:type="gramEnd"/>
      <w:r w:rsidRPr="00C87923">
        <w:rPr>
          <w:rFonts w:asciiTheme="minorHAnsi" w:hAnsiTheme="minorHAnsi" w:cstheme="minorHAnsi"/>
          <w:sz w:val="28"/>
          <w:szCs w:val="28"/>
        </w:rPr>
        <w:t xml:space="preserve"> should also tell us if any of the information displayed on </w:t>
      </w:r>
      <w:r w:rsidRPr="00C87923">
        <w:rPr>
          <w:rFonts w:asciiTheme="minorHAnsi" w:hAnsiTheme="minorHAnsi" w:cstheme="minorHAnsi"/>
          <w:sz w:val="28"/>
          <w:szCs w:val="28"/>
        </w:rPr>
        <w:lastRenderedPageBreak/>
        <w:t>your online immigration status profile is incorrect. You can do this online by going to https://www.gov.uk/view-proveimmigration-status.</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You can also use this service to update your sign in details and passport or travel document details so that you can continue to access your immigration status information online.</w:t>
      </w:r>
    </w:p>
    <w:p w:rsidR="00C87923" w:rsidRPr="00847035" w:rsidRDefault="00C87923" w:rsidP="00847035">
      <w:pPr>
        <w:pStyle w:val="Heading1"/>
      </w:pPr>
      <w:r w:rsidRPr="00847035">
        <w:t>If you think an error has been made</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think an error has been made, for example the period of permission granted, or your conditions, you can request an Administrative Review. You have 14 days from when you receive this notice to apply for an administrative review.</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Information on how to apply for administrative review, the process and the fees payable are all available online at: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https://www.gov.uk/ask-for-a-visa-administrativereview/if-youre-in-the-uk.</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 xml:space="preserve">The administrative review application form is available online at: https://eforms.homeoffice.gov. </w:t>
      </w:r>
      <w:proofErr w:type="spellStart"/>
      <w:r w:rsidRPr="00C87923">
        <w:rPr>
          <w:rFonts w:asciiTheme="minorHAnsi" w:hAnsiTheme="minorHAnsi" w:cstheme="minorHAnsi"/>
          <w:sz w:val="28"/>
          <w:szCs w:val="28"/>
        </w:rPr>
        <w:t>uk</w:t>
      </w:r>
      <w:proofErr w:type="spellEnd"/>
      <w:r w:rsidRPr="00C87923">
        <w:rPr>
          <w:rFonts w:asciiTheme="minorHAnsi" w:hAnsiTheme="minorHAnsi" w:cstheme="minorHAnsi"/>
          <w:sz w:val="28"/>
          <w:szCs w:val="28"/>
        </w:rPr>
        <w:t>/outreach/</w:t>
      </w:r>
      <w:proofErr w:type="spellStart"/>
      <w:r w:rsidRPr="00C87923">
        <w:rPr>
          <w:rFonts w:asciiTheme="minorHAnsi" w:hAnsiTheme="minorHAnsi" w:cstheme="minorHAnsi"/>
          <w:sz w:val="28"/>
          <w:szCs w:val="28"/>
        </w:rPr>
        <w:t>UKVI_Admin_Review_Guidance.ofml</w:t>
      </w:r>
      <w:proofErr w:type="spellEnd"/>
      <w:r w:rsidRPr="00C87923">
        <w:rPr>
          <w:rFonts w:asciiTheme="minorHAnsi" w:hAnsiTheme="minorHAnsi" w:cstheme="minorHAnsi"/>
          <w:sz w:val="28"/>
          <w:szCs w:val="28"/>
        </w:rPr>
        <w:t>.</w:t>
      </w:r>
    </w:p>
    <w:p w:rsidR="00C87923" w:rsidRPr="00847035" w:rsidRDefault="00C87923" w:rsidP="00847035">
      <w:pPr>
        <w:pStyle w:val="Heading1"/>
      </w:pPr>
      <w:r w:rsidRPr="00847035">
        <w:t>Changing your place of study</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If you wish to change your place of study to a different sponsor institution, you must make a new Student application. You may not start a new course of study until your new application has been granted, unless that application was made to study with a sponsor that is a Higher Education Provider with a track record of compliance, in which case you can begin your new course of study before you receive a decision on your application.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The status of each sponsor can be found on the register of licensed sponsors which can be found at https://www.gov.uk/government/publications/register-oflicensed-sponsors-students. Higher Education Providers with a track record of compliance are shown on the register with a status of ‘Student Sponsor – Track record’.</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lastRenderedPageBreak/>
        <w:t>If you change course you may need to obtain an ATAS certificate prior to starting the new course of study. For guidance of whether you need to obtain an ATAS clearance certificate for your intended course, check https://www.gov.uk/guidance/academic-technologyapproval-scheme.</w:t>
      </w:r>
    </w:p>
    <w:p w:rsidR="00C87923" w:rsidRPr="00847035" w:rsidRDefault="00C87923" w:rsidP="00847035">
      <w:pPr>
        <w:pStyle w:val="Heading1"/>
      </w:pPr>
      <w:r w:rsidRPr="00847035">
        <w:t>Your personal information</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The Data Protection Act 2018 governs how we use personal data. For details of how we will use your personal information and who we may share it with please see our Privacy Notice for the Border, Immigration and Citizenship system at</w:t>
      </w:r>
    </w:p>
    <w:p w:rsidR="00C87923" w:rsidRPr="00C87923" w:rsidRDefault="00C87923" w:rsidP="00C87923">
      <w:pPr>
        <w:ind w:left="0" w:right="27" w:firstLine="0"/>
        <w:rPr>
          <w:rFonts w:asciiTheme="minorHAnsi" w:hAnsiTheme="minorHAnsi" w:cstheme="minorHAnsi"/>
          <w:sz w:val="28"/>
          <w:szCs w:val="28"/>
        </w:rPr>
      </w:pPr>
      <w:r w:rsidRPr="00C87923">
        <w:rPr>
          <w:rFonts w:asciiTheme="minorHAnsi" w:hAnsiTheme="minorHAnsi" w:cstheme="minorHAnsi"/>
          <w:sz w:val="28"/>
          <w:szCs w:val="28"/>
        </w:rPr>
        <w:t>https://www.gov.uk/government/publications/personalinformation-use-in-borders-immigration-and-citizenship. This also explains your key rights under the Act, how you can access your personal information and how to complain if you have concerns.</w:t>
      </w:r>
    </w:p>
    <w:sectPr w:rsidR="00C87923" w:rsidRPr="00C87923" w:rsidSect="00C967C3">
      <w:pgSz w:w="12240" w:h="15840"/>
      <w:pgMar w:top="1440" w:right="1440" w:bottom="1440" w:left="1440" w:header="720" w:footer="720" w:gutter="0"/>
      <w:cols w:space="720"/>
      <w:docGrid w:linePitch="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3451D"/>
    <w:multiLevelType w:val="hybridMultilevel"/>
    <w:tmpl w:val="3370A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D8581E"/>
    <w:multiLevelType w:val="hybridMultilevel"/>
    <w:tmpl w:val="068EF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65699F"/>
    <w:multiLevelType w:val="hybridMultilevel"/>
    <w:tmpl w:val="9072C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F6C4C"/>
    <w:multiLevelType w:val="hybridMultilevel"/>
    <w:tmpl w:val="BB3EE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F714F"/>
    <w:multiLevelType w:val="hybridMultilevel"/>
    <w:tmpl w:val="86EC8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B90460"/>
    <w:multiLevelType w:val="hybridMultilevel"/>
    <w:tmpl w:val="ED14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F25A58"/>
    <w:multiLevelType w:val="hybridMultilevel"/>
    <w:tmpl w:val="7444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4A"/>
    <w:rsid w:val="000F51EC"/>
    <w:rsid w:val="00226D4A"/>
    <w:rsid w:val="0025339F"/>
    <w:rsid w:val="003A4C2D"/>
    <w:rsid w:val="005421BD"/>
    <w:rsid w:val="005F1612"/>
    <w:rsid w:val="00643367"/>
    <w:rsid w:val="006E7FB1"/>
    <w:rsid w:val="008029BD"/>
    <w:rsid w:val="00847035"/>
    <w:rsid w:val="00955750"/>
    <w:rsid w:val="00970755"/>
    <w:rsid w:val="00A14184"/>
    <w:rsid w:val="00B12334"/>
    <w:rsid w:val="00B93AE8"/>
    <w:rsid w:val="00C46426"/>
    <w:rsid w:val="00C87923"/>
    <w:rsid w:val="00C967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92B216-3AEE-4778-A7D0-DDCC2D18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95" w:line="267" w:lineRule="auto"/>
      <w:ind w:left="1810" w:hanging="10"/>
    </w:pPr>
    <w:rPr>
      <w:rFonts w:ascii="Calibri" w:eastAsia="Calibri" w:hAnsi="Calibri" w:cs="Calibri"/>
      <w:color w:val="0B0C0C"/>
      <w:sz w:val="33"/>
    </w:rPr>
  </w:style>
  <w:style w:type="paragraph" w:styleId="Heading1">
    <w:name w:val="heading 1"/>
    <w:next w:val="Normal"/>
    <w:link w:val="Heading1Char"/>
    <w:uiPriority w:val="9"/>
    <w:unhideWhenUsed/>
    <w:qFormat/>
    <w:rsid w:val="00847035"/>
    <w:pPr>
      <w:keepNext/>
      <w:keepLines/>
      <w:spacing w:after="68" w:line="256" w:lineRule="auto"/>
      <w:ind w:left="10" w:right="1814" w:hanging="10"/>
      <w:outlineLvl w:val="0"/>
    </w:pPr>
    <w:rPr>
      <w:rFonts w:ascii="Calibri" w:eastAsia="Calibri" w:hAnsi="Calibri" w:cs="Calibri"/>
      <w:b/>
      <w:color w:val="0B0C0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47035"/>
    <w:rPr>
      <w:rFonts w:ascii="Calibri" w:eastAsia="Calibri" w:hAnsi="Calibri" w:cs="Calibri"/>
      <w:b/>
      <w:color w:val="0B0C0C"/>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643367"/>
    <w:pPr>
      <w:ind w:left="720"/>
      <w:contextualSpacing/>
    </w:pPr>
  </w:style>
  <w:style w:type="paragraph" w:styleId="NoSpacing">
    <w:name w:val="No Spacing"/>
    <w:uiPriority w:val="1"/>
    <w:qFormat/>
    <w:rsid w:val="00847035"/>
    <w:pPr>
      <w:spacing w:after="0" w:line="240" w:lineRule="auto"/>
      <w:ind w:left="1810" w:hanging="10"/>
    </w:pPr>
    <w:rPr>
      <w:rFonts w:ascii="Calibri" w:eastAsia="Calibri" w:hAnsi="Calibri" w:cs="Calibri"/>
      <w:color w:val="0B0C0C"/>
      <w:sz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04AC5-D1DE-451C-A99B-6C2565D98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11</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Green</dc:creator>
  <cp:keywords/>
  <cp:lastModifiedBy>Hayley Green</cp:lastModifiedBy>
  <cp:revision>25</cp:revision>
  <dcterms:created xsi:type="dcterms:W3CDTF">2025-03-25T15:43:00Z</dcterms:created>
  <dcterms:modified xsi:type="dcterms:W3CDTF">2025-03-31T14:10:00Z</dcterms:modified>
</cp:coreProperties>
</file>