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7AB5" w14:textId="77777777" w:rsidR="008269C1" w:rsidRDefault="00190C65" w:rsidP="00371B9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C36F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45B4A4" wp14:editId="002FBF24">
            <wp:simplePos x="0" y="0"/>
            <wp:positionH relativeFrom="column">
              <wp:posOffset>3810</wp:posOffset>
            </wp:positionH>
            <wp:positionV relativeFrom="paragraph">
              <wp:posOffset>-313690</wp:posOffset>
            </wp:positionV>
            <wp:extent cx="1866900" cy="704850"/>
            <wp:effectExtent l="0" t="0" r="0" b="0"/>
            <wp:wrapNone/>
            <wp:docPr id="4" name="Picture 3" descr="eu_flag-erasmus__vect_pos__b_w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25" descr="eu_flag-erasmus__vect_pos__b_w_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C1">
        <w:rPr>
          <w:rFonts w:asciiTheme="minorHAnsi" w:hAnsi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2C46719" wp14:editId="03B40B92">
            <wp:simplePos x="0" y="0"/>
            <wp:positionH relativeFrom="column">
              <wp:posOffset>4361815</wp:posOffset>
            </wp:positionH>
            <wp:positionV relativeFrom="paragraph">
              <wp:posOffset>-471805</wp:posOffset>
            </wp:positionV>
            <wp:extent cx="2280920" cy="904875"/>
            <wp:effectExtent l="0" t="0" r="5080" b="9525"/>
            <wp:wrapNone/>
            <wp:docPr id="67" name="Picture 1" descr="Leeds_Rich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_Rich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B5B1A" w14:textId="77777777" w:rsidR="008269C1" w:rsidRDefault="008269C1" w:rsidP="008269C1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32"/>
          <w:u w:val="single"/>
        </w:rPr>
      </w:pPr>
    </w:p>
    <w:p w14:paraId="2A02DD1F" w14:textId="77777777" w:rsidR="00B6384F" w:rsidRPr="00B6384F" w:rsidRDefault="00B6384F" w:rsidP="00153208">
      <w:pPr>
        <w:jc w:val="center"/>
        <w:rPr>
          <w:rFonts w:asciiTheme="minorHAnsi" w:hAnsiTheme="minorHAnsi"/>
          <w:b/>
          <w:sz w:val="8"/>
          <w:szCs w:val="8"/>
        </w:rPr>
      </w:pPr>
    </w:p>
    <w:p w14:paraId="4AE9BEA9" w14:textId="7F607BCE" w:rsidR="00371B93" w:rsidRPr="008269C1" w:rsidRDefault="008269C1" w:rsidP="344D0DE7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344D0DE7">
        <w:rPr>
          <w:rFonts w:asciiTheme="minorHAnsi" w:hAnsiTheme="minorHAnsi"/>
          <w:b/>
          <w:bCs/>
          <w:sz w:val="48"/>
          <w:szCs w:val="48"/>
        </w:rPr>
        <w:t xml:space="preserve">Widening Participation </w:t>
      </w:r>
      <w:r w:rsidR="00371B93" w:rsidRPr="344D0DE7">
        <w:rPr>
          <w:rFonts w:asciiTheme="minorHAnsi" w:hAnsiTheme="minorHAnsi"/>
          <w:b/>
          <w:bCs/>
          <w:sz w:val="48"/>
          <w:szCs w:val="48"/>
        </w:rPr>
        <w:t>Declaration</w:t>
      </w:r>
      <w:r w:rsidRPr="344D0DE7">
        <w:rPr>
          <w:rFonts w:asciiTheme="minorHAnsi" w:hAnsiTheme="minorHAnsi"/>
          <w:b/>
          <w:bCs/>
          <w:sz w:val="48"/>
          <w:szCs w:val="48"/>
        </w:rPr>
        <w:t xml:space="preserve"> for Erasmus+ studies </w:t>
      </w:r>
      <w:r w:rsidR="0008476A" w:rsidRPr="344D0DE7">
        <w:rPr>
          <w:rFonts w:asciiTheme="minorHAnsi" w:hAnsiTheme="minorHAnsi"/>
          <w:b/>
          <w:bCs/>
          <w:sz w:val="48"/>
          <w:szCs w:val="48"/>
        </w:rPr>
        <w:t>202</w:t>
      </w:r>
      <w:r w:rsidR="362CA647" w:rsidRPr="344D0DE7">
        <w:rPr>
          <w:rFonts w:asciiTheme="minorHAnsi" w:hAnsiTheme="minorHAnsi"/>
          <w:b/>
          <w:bCs/>
          <w:sz w:val="48"/>
          <w:szCs w:val="48"/>
        </w:rPr>
        <w:t>1</w:t>
      </w:r>
      <w:r w:rsidR="0008476A" w:rsidRPr="344D0DE7">
        <w:rPr>
          <w:rFonts w:asciiTheme="minorHAnsi" w:hAnsiTheme="minorHAnsi"/>
          <w:b/>
          <w:bCs/>
          <w:sz w:val="48"/>
          <w:szCs w:val="48"/>
        </w:rPr>
        <w:t>/2</w:t>
      </w:r>
      <w:r w:rsidR="0C80CC5C" w:rsidRPr="344D0DE7">
        <w:rPr>
          <w:rFonts w:asciiTheme="minorHAnsi" w:hAnsiTheme="minorHAnsi"/>
          <w:b/>
          <w:bCs/>
          <w:sz w:val="48"/>
          <w:szCs w:val="48"/>
        </w:rPr>
        <w:t>2</w:t>
      </w:r>
    </w:p>
    <w:p w14:paraId="04442F6B" w14:textId="77777777" w:rsidR="00A8564D" w:rsidRDefault="00371B93" w:rsidP="00B6384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974B85">
        <w:rPr>
          <w:rFonts w:asciiTheme="minorHAnsi" w:hAnsiTheme="minorHAnsi"/>
          <w:bCs/>
          <w:sz w:val="22"/>
          <w:szCs w:val="22"/>
        </w:rPr>
        <w:t>In addition to the Erasmus+ grant</w:t>
      </w:r>
      <w:r w:rsidR="00A8564D">
        <w:rPr>
          <w:rFonts w:asciiTheme="minorHAnsi" w:hAnsiTheme="minorHAnsi"/>
          <w:bCs/>
          <w:sz w:val="22"/>
          <w:szCs w:val="22"/>
        </w:rPr>
        <w:t xml:space="preserve"> available to all Erasmus+ work and study participants</w:t>
      </w:r>
      <w:r w:rsidRPr="00974B85">
        <w:rPr>
          <w:rFonts w:asciiTheme="minorHAnsi" w:hAnsiTheme="minorHAnsi"/>
          <w:bCs/>
          <w:sz w:val="22"/>
          <w:szCs w:val="22"/>
        </w:rPr>
        <w:t xml:space="preserve">, students from disadvantaged backgrounds </w:t>
      </w:r>
      <w:r w:rsidR="00A8564D">
        <w:rPr>
          <w:rFonts w:asciiTheme="minorHAnsi" w:hAnsiTheme="minorHAnsi"/>
          <w:b/>
          <w:bCs/>
          <w:sz w:val="22"/>
          <w:szCs w:val="22"/>
        </w:rPr>
        <w:t xml:space="preserve">studying </w:t>
      </w:r>
      <w:r w:rsidR="00A8564D">
        <w:rPr>
          <w:rFonts w:asciiTheme="minorHAnsi" w:hAnsiTheme="minorHAnsi"/>
          <w:bCs/>
          <w:sz w:val="22"/>
          <w:szCs w:val="22"/>
        </w:rPr>
        <w:t xml:space="preserve">abroad via the Erasmus+ scheme </w:t>
      </w:r>
      <w:r w:rsidR="00190C65">
        <w:rPr>
          <w:rFonts w:asciiTheme="minorHAnsi" w:hAnsiTheme="minorHAnsi"/>
          <w:bCs/>
          <w:sz w:val="22"/>
          <w:szCs w:val="22"/>
        </w:rPr>
        <w:t>will receive an additional €120</w:t>
      </w:r>
      <w:r w:rsidRPr="00974B85">
        <w:rPr>
          <w:rFonts w:asciiTheme="minorHAnsi" w:hAnsiTheme="minorHAnsi"/>
          <w:bCs/>
          <w:sz w:val="22"/>
          <w:szCs w:val="22"/>
        </w:rPr>
        <w:t xml:space="preserve"> per month supplementary grant. </w:t>
      </w:r>
    </w:p>
    <w:p w14:paraId="46DBBD10" w14:textId="48EE4014" w:rsidR="009347DF" w:rsidRDefault="00371B93" w:rsidP="4A789852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344D0DE7">
        <w:rPr>
          <w:rFonts w:asciiTheme="minorHAnsi" w:hAnsiTheme="minorHAnsi"/>
          <w:sz w:val="22"/>
          <w:szCs w:val="22"/>
        </w:rPr>
        <w:t xml:space="preserve">This can be paid to </w:t>
      </w:r>
      <w:r w:rsidR="00772404" w:rsidRPr="344D0DE7">
        <w:rPr>
          <w:rFonts w:asciiTheme="minorHAnsi" w:hAnsiTheme="minorHAnsi"/>
          <w:sz w:val="22"/>
          <w:szCs w:val="22"/>
        </w:rPr>
        <w:t xml:space="preserve">UG home </w:t>
      </w:r>
      <w:r w:rsidRPr="344D0DE7">
        <w:rPr>
          <w:rFonts w:asciiTheme="minorHAnsi" w:hAnsiTheme="minorHAnsi"/>
          <w:sz w:val="22"/>
          <w:szCs w:val="22"/>
        </w:rPr>
        <w:t xml:space="preserve">students whose ‘finance assessment’ by their student finance provider </w:t>
      </w:r>
      <w:r w:rsidR="00A8564D" w:rsidRPr="344D0DE7">
        <w:rPr>
          <w:rFonts w:asciiTheme="minorHAnsi" w:hAnsiTheme="minorHAnsi"/>
          <w:sz w:val="22"/>
          <w:szCs w:val="22"/>
        </w:rPr>
        <w:t xml:space="preserve">(e.g. Student Finance England/Wales/Scotland) </w:t>
      </w:r>
      <w:r w:rsidRPr="344D0DE7">
        <w:rPr>
          <w:rFonts w:asciiTheme="minorHAnsi" w:hAnsiTheme="minorHAnsi"/>
          <w:sz w:val="22"/>
          <w:szCs w:val="22"/>
        </w:rPr>
        <w:t xml:space="preserve">demonstrates their household income to be </w:t>
      </w:r>
      <w:r w:rsidRPr="344D0DE7">
        <w:rPr>
          <w:rFonts w:asciiTheme="minorHAnsi" w:hAnsiTheme="minorHAnsi"/>
          <w:b/>
          <w:bCs/>
          <w:sz w:val="22"/>
          <w:szCs w:val="22"/>
        </w:rPr>
        <w:t>£25,000 or less</w:t>
      </w:r>
      <w:r w:rsidRPr="344D0DE7">
        <w:rPr>
          <w:rFonts w:asciiTheme="minorHAnsi" w:hAnsiTheme="minorHAnsi"/>
          <w:sz w:val="22"/>
          <w:szCs w:val="22"/>
        </w:rPr>
        <w:t xml:space="preserve"> in the </w:t>
      </w:r>
      <w:r w:rsidR="0008476A" w:rsidRPr="344D0DE7">
        <w:rPr>
          <w:rFonts w:asciiTheme="minorHAnsi" w:hAnsiTheme="minorHAnsi"/>
          <w:sz w:val="22"/>
          <w:szCs w:val="22"/>
        </w:rPr>
        <w:t>202</w:t>
      </w:r>
      <w:r w:rsidR="4331047C" w:rsidRPr="344D0DE7">
        <w:rPr>
          <w:rFonts w:asciiTheme="minorHAnsi" w:hAnsiTheme="minorHAnsi"/>
          <w:sz w:val="22"/>
          <w:szCs w:val="22"/>
        </w:rPr>
        <w:t>1</w:t>
      </w:r>
      <w:r w:rsidR="0008476A" w:rsidRPr="344D0DE7">
        <w:rPr>
          <w:rFonts w:asciiTheme="minorHAnsi" w:hAnsiTheme="minorHAnsi"/>
          <w:sz w:val="22"/>
          <w:szCs w:val="22"/>
        </w:rPr>
        <w:t>-2</w:t>
      </w:r>
      <w:r w:rsidR="60FEDE8D" w:rsidRPr="344D0DE7">
        <w:rPr>
          <w:rFonts w:asciiTheme="minorHAnsi" w:hAnsiTheme="minorHAnsi"/>
          <w:sz w:val="22"/>
          <w:szCs w:val="22"/>
        </w:rPr>
        <w:t>2</w:t>
      </w:r>
      <w:r w:rsidRPr="344D0DE7">
        <w:rPr>
          <w:rFonts w:asciiTheme="minorHAnsi" w:hAnsiTheme="minorHAnsi"/>
          <w:sz w:val="22"/>
          <w:szCs w:val="22"/>
        </w:rPr>
        <w:t xml:space="preserve"> academic year. </w:t>
      </w:r>
    </w:p>
    <w:p w14:paraId="76F0FA8E" w14:textId="77777777" w:rsidR="009347DF" w:rsidRDefault="00A8564D" w:rsidP="00B6384F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A8564D">
        <w:rPr>
          <w:rFonts w:asciiTheme="minorHAnsi" w:hAnsiTheme="minorHAnsi"/>
          <w:bCs/>
          <w:sz w:val="22"/>
          <w:szCs w:val="22"/>
        </w:rPr>
        <w:t>In order for non-UK students to receive the Wideni</w:t>
      </w:r>
      <w:r w:rsidR="004F2EAD">
        <w:rPr>
          <w:rFonts w:asciiTheme="minorHAnsi" w:hAnsiTheme="minorHAnsi"/>
          <w:bCs/>
          <w:sz w:val="22"/>
          <w:szCs w:val="22"/>
        </w:rPr>
        <w:t>ng Participation allowance, you</w:t>
      </w:r>
      <w:r w:rsidRPr="00A8564D">
        <w:rPr>
          <w:rFonts w:asciiTheme="minorHAnsi" w:hAnsiTheme="minorHAnsi"/>
          <w:bCs/>
          <w:sz w:val="22"/>
          <w:szCs w:val="22"/>
        </w:rPr>
        <w:t xml:space="preserve"> will need to provide evidence, </w:t>
      </w:r>
      <w:r w:rsidR="00BF2C47">
        <w:rPr>
          <w:rFonts w:asciiTheme="minorHAnsi" w:hAnsiTheme="minorHAnsi"/>
          <w:bCs/>
          <w:sz w:val="22"/>
          <w:szCs w:val="22"/>
        </w:rPr>
        <w:t>translated into</w:t>
      </w:r>
      <w:r w:rsidR="004F2EAD">
        <w:rPr>
          <w:rFonts w:asciiTheme="minorHAnsi" w:hAnsiTheme="minorHAnsi"/>
          <w:bCs/>
          <w:sz w:val="22"/>
          <w:szCs w:val="22"/>
        </w:rPr>
        <w:t xml:space="preserve"> English</w:t>
      </w:r>
      <w:r w:rsidR="00BF2C47">
        <w:rPr>
          <w:rFonts w:asciiTheme="minorHAnsi" w:hAnsiTheme="minorHAnsi"/>
          <w:bCs/>
          <w:sz w:val="22"/>
          <w:szCs w:val="22"/>
        </w:rPr>
        <w:t xml:space="preserve"> (if applicable)</w:t>
      </w:r>
      <w:r w:rsidR="004F2EAD">
        <w:rPr>
          <w:rFonts w:asciiTheme="minorHAnsi" w:hAnsiTheme="minorHAnsi"/>
          <w:bCs/>
          <w:sz w:val="22"/>
          <w:szCs w:val="22"/>
        </w:rPr>
        <w:t>, from your</w:t>
      </w:r>
      <w:r w:rsidRPr="00A8564D">
        <w:rPr>
          <w:rFonts w:asciiTheme="minorHAnsi" w:hAnsiTheme="minorHAnsi"/>
          <w:bCs/>
          <w:sz w:val="22"/>
          <w:szCs w:val="22"/>
        </w:rPr>
        <w:t xml:space="preserve"> home country that </w:t>
      </w:r>
      <w:r w:rsidR="004F2EAD">
        <w:rPr>
          <w:rFonts w:asciiTheme="minorHAnsi" w:hAnsiTheme="minorHAnsi"/>
          <w:bCs/>
          <w:sz w:val="22"/>
          <w:szCs w:val="22"/>
        </w:rPr>
        <w:t>you</w:t>
      </w:r>
      <w:r w:rsidRPr="00A8564D">
        <w:rPr>
          <w:rFonts w:asciiTheme="minorHAnsi" w:hAnsiTheme="minorHAnsi"/>
          <w:bCs/>
          <w:sz w:val="22"/>
          <w:szCs w:val="22"/>
        </w:rPr>
        <w:t xml:space="preserve"> are receiving extra financial support for being from a disadvantaged background.</w:t>
      </w:r>
    </w:p>
    <w:p w14:paraId="15C9216F" w14:textId="77777777" w:rsidR="00772404" w:rsidRDefault="00772404" w:rsidP="00B6384F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 order for TPG students to demonstr</w:t>
      </w:r>
      <w:r w:rsidR="00603082">
        <w:rPr>
          <w:rFonts w:asciiTheme="minorHAnsi" w:hAnsiTheme="minorHAnsi"/>
          <w:bCs/>
          <w:sz w:val="22"/>
          <w:szCs w:val="22"/>
        </w:rPr>
        <w:t>ate your</w:t>
      </w:r>
      <w:r>
        <w:rPr>
          <w:rFonts w:asciiTheme="minorHAnsi" w:hAnsiTheme="minorHAnsi"/>
          <w:bCs/>
          <w:sz w:val="22"/>
          <w:szCs w:val="22"/>
        </w:rPr>
        <w:t xml:space="preserve"> eligibility to receive the </w:t>
      </w:r>
      <w:r w:rsidRPr="00A8564D">
        <w:rPr>
          <w:rFonts w:asciiTheme="minorHAnsi" w:hAnsiTheme="minorHAnsi"/>
          <w:bCs/>
          <w:sz w:val="22"/>
          <w:szCs w:val="22"/>
        </w:rPr>
        <w:t>Wideni</w:t>
      </w:r>
      <w:r>
        <w:rPr>
          <w:rFonts w:asciiTheme="minorHAnsi" w:hAnsiTheme="minorHAnsi"/>
          <w:bCs/>
          <w:sz w:val="22"/>
          <w:szCs w:val="22"/>
        </w:rPr>
        <w:t xml:space="preserve">ng Participation allowance, you will need to meet the financial criteria for the Leeds Masters Scholarship Scheme. </w:t>
      </w:r>
    </w:p>
    <w:p w14:paraId="60145EF0" w14:textId="319D088F" w:rsidR="009347DF" w:rsidRDefault="00772404" w:rsidP="00B6384F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 order for PhD researchers</w:t>
      </w:r>
      <w:r w:rsidR="00190C65">
        <w:rPr>
          <w:rFonts w:asciiTheme="minorHAnsi" w:hAnsiTheme="minorHAnsi"/>
          <w:bCs/>
          <w:sz w:val="22"/>
          <w:szCs w:val="22"/>
        </w:rPr>
        <w:t xml:space="preserve"> to receive the Widening Participation allowance, you will need to supply evidence of scholarships and a copy of your P60 to evidence a</w:t>
      </w:r>
      <w:r w:rsidR="00862F62">
        <w:rPr>
          <w:rFonts w:asciiTheme="minorHAnsi" w:hAnsiTheme="minorHAnsi"/>
          <w:bCs/>
          <w:sz w:val="22"/>
          <w:szCs w:val="22"/>
        </w:rPr>
        <w:t xml:space="preserve">ny income earned during the </w:t>
      </w:r>
      <w:r w:rsidR="0008476A">
        <w:rPr>
          <w:rFonts w:asciiTheme="minorHAnsi" w:hAnsiTheme="minorHAnsi"/>
          <w:sz w:val="22"/>
          <w:szCs w:val="22"/>
        </w:rPr>
        <w:t>20</w:t>
      </w:r>
      <w:r w:rsidR="00583AD1">
        <w:rPr>
          <w:rFonts w:asciiTheme="minorHAnsi" w:hAnsiTheme="minorHAnsi"/>
          <w:sz w:val="22"/>
          <w:szCs w:val="22"/>
        </w:rPr>
        <w:t>21</w:t>
      </w:r>
      <w:r w:rsidR="0008476A">
        <w:rPr>
          <w:rFonts w:asciiTheme="minorHAnsi" w:hAnsiTheme="minorHAnsi"/>
          <w:sz w:val="22"/>
          <w:szCs w:val="22"/>
        </w:rPr>
        <w:t>-2</w:t>
      </w:r>
      <w:r w:rsidR="00583AD1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08476A">
        <w:rPr>
          <w:rFonts w:asciiTheme="minorHAnsi" w:hAnsiTheme="minorHAnsi"/>
          <w:sz w:val="22"/>
          <w:szCs w:val="22"/>
        </w:rPr>
        <w:t xml:space="preserve"> </w:t>
      </w:r>
      <w:r w:rsidR="00190C65">
        <w:rPr>
          <w:rFonts w:asciiTheme="minorHAnsi" w:hAnsiTheme="minorHAnsi"/>
          <w:bCs/>
          <w:sz w:val="22"/>
          <w:szCs w:val="22"/>
        </w:rPr>
        <w:t xml:space="preserve">academic year. </w:t>
      </w:r>
    </w:p>
    <w:p w14:paraId="088AFF33" w14:textId="77777777" w:rsidR="007E565E" w:rsidRDefault="007E565E" w:rsidP="009347DF">
      <w:pPr>
        <w:pBdr>
          <w:bottom w:val="single" w:sz="4" w:space="1" w:color="auto"/>
        </w:pBdr>
        <w:spacing w:before="120" w:after="120"/>
        <w:rPr>
          <w:rFonts w:asciiTheme="minorHAnsi" w:hAnsiTheme="minorHAnsi"/>
          <w:bCs/>
          <w:sz w:val="22"/>
          <w:szCs w:val="22"/>
        </w:rPr>
      </w:pPr>
    </w:p>
    <w:p w14:paraId="576CEB1E" w14:textId="77777777" w:rsidR="00862F62" w:rsidRDefault="00862F62" w:rsidP="00B6384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</w:p>
    <w:p w14:paraId="0884C275" w14:textId="54EFA1A6" w:rsidR="00A8564D" w:rsidRDefault="00A8564D" w:rsidP="344D0DE7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344D0DE7">
        <w:rPr>
          <w:rFonts w:asciiTheme="minorHAnsi" w:hAnsiTheme="minorHAnsi"/>
          <w:sz w:val="22"/>
          <w:szCs w:val="22"/>
        </w:rPr>
        <w:t xml:space="preserve">In order to be eligible for this additional Erasmus+ funding you need to complete and sign this declaration. This declaration will permit the Study Abroad </w:t>
      </w:r>
      <w:r w:rsidR="4AB6E8E3" w:rsidRPr="344D0DE7">
        <w:rPr>
          <w:rFonts w:asciiTheme="minorHAnsi" w:hAnsiTheme="minorHAnsi"/>
          <w:sz w:val="22"/>
          <w:szCs w:val="22"/>
        </w:rPr>
        <w:t xml:space="preserve">Assistant </w:t>
      </w:r>
      <w:r w:rsidRPr="344D0DE7">
        <w:rPr>
          <w:rFonts w:asciiTheme="minorHAnsi" w:hAnsiTheme="minorHAnsi"/>
          <w:sz w:val="22"/>
          <w:szCs w:val="22"/>
        </w:rPr>
        <w:t xml:space="preserve">Manager, </w:t>
      </w:r>
      <w:r w:rsidR="1B872CFD" w:rsidRPr="344D0DE7">
        <w:rPr>
          <w:rFonts w:asciiTheme="minorHAnsi" w:hAnsiTheme="minorHAnsi"/>
          <w:sz w:val="22"/>
          <w:szCs w:val="22"/>
        </w:rPr>
        <w:t>Alison Starkie</w:t>
      </w:r>
      <w:r w:rsidRPr="344D0DE7">
        <w:rPr>
          <w:rFonts w:asciiTheme="minorHAnsi" w:hAnsiTheme="minorHAnsi"/>
          <w:sz w:val="22"/>
          <w:szCs w:val="22"/>
        </w:rPr>
        <w:t xml:space="preserve">, to do the following: </w:t>
      </w:r>
    </w:p>
    <w:p w14:paraId="6824ACD6" w14:textId="77777777" w:rsidR="00A8564D" w:rsidRDefault="00A8564D" w:rsidP="00B6384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Request that the Student Funding team at the University of Leeds checks your household income with your student finance provider. </w:t>
      </w:r>
    </w:p>
    <w:p w14:paraId="62077FA2" w14:textId="77777777" w:rsidR="00A8564D" w:rsidRDefault="00A8564D" w:rsidP="00B6384F">
      <w:pPr>
        <w:pStyle w:val="ListParagraph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</w:p>
    <w:p w14:paraId="54B84749" w14:textId="77777777" w:rsidR="00A8564D" w:rsidRDefault="00A8564D" w:rsidP="00B6384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14574A">
        <w:rPr>
          <w:rFonts w:asciiTheme="minorHAnsi" w:hAnsiTheme="minorHAnsi"/>
          <w:bCs/>
          <w:sz w:val="22"/>
          <w:szCs w:val="22"/>
        </w:rPr>
        <w:t>If deemed eligible, disclose this detail to the British Council</w:t>
      </w:r>
      <w:r w:rsidR="007E565E">
        <w:rPr>
          <w:rFonts w:asciiTheme="minorHAnsi" w:hAnsiTheme="minorHAnsi"/>
          <w:bCs/>
          <w:sz w:val="22"/>
          <w:szCs w:val="22"/>
        </w:rPr>
        <w:t xml:space="preserve"> and the European Commission</w:t>
      </w:r>
      <w:r w:rsidRPr="0014574A">
        <w:rPr>
          <w:rFonts w:asciiTheme="minorHAnsi" w:hAnsiTheme="minorHAnsi"/>
          <w:bCs/>
          <w:sz w:val="22"/>
          <w:szCs w:val="22"/>
        </w:rPr>
        <w:t xml:space="preserve"> </w:t>
      </w:r>
      <w:r w:rsidR="0014574A" w:rsidRPr="0014574A">
        <w:rPr>
          <w:rFonts w:asciiTheme="minorHAnsi" w:hAnsiTheme="minorHAnsi"/>
          <w:bCs/>
          <w:sz w:val="22"/>
          <w:szCs w:val="22"/>
        </w:rPr>
        <w:t>who will then provide the additional financ</w:t>
      </w:r>
      <w:r w:rsidR="00606F98">
        <w:rPr>
          <w:rFonts w:asciiTheme="minorHAnsi" w:hAnsiTheme="minorHAnsi"/>
          <w:bCs/>
          <w:sz w:val="22"/>
          <w:szCs w:val="22"/>
        </w:rPr>
        <w:t>ial</w:t>
      </w:r>
      <w:r w:rsidR="0014574A" w:rsidRPr="0014574A">
        <w:rPr>
          <w:rFonts w:asciiTheme="minorHAnsi" w:hAnsiTheme="minorHAnsi"/>
          <w:bCs/>
          <w:sz w:val="22"/>
          <w:szCs w:val="22"/>
        </w:rPr>
        <w:t xml:space="preserve"> support, via the University of Leeds. </w:t>
      </w:r>
    </w:p>
    <w:p w14:paraId="3C93A8C4" w14:textId="2FA82EF9" w:rsidR="00371B93" w:rsidRPr="00091974" w:rsidRDefault="00371B93" w:rsidP="344D0DE7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344D0DE7">
        <w:rPr>
          <w:rFonts w:asciiTheme="minorHAnsi" w:hAnsiTheme="minorHAnsi"/>
          <w:sz w:val="22"/>
          <w:szCs w:val="22"/>
        </w:rPr>
        <w:t xml:space="preserve">Following checks between the </w:t>
      </w:r>
      <w:r w:rsidR="002B6CD5" w:rsidRPr="344D0DE7">
        <w:rPr>
          <w:rFonts w:asciiTheme="minorHAnsi" w:hAnsiTheme="minorHAnsi"/>
          <w:sz w:val="22"/>
          <w:szCs w:val="22"/>
        </w:rPr>
        <w:t>S</w:t>
      </w:r>
      <w:r w:rsidRPr="344D0DE7">
        <w:rPr>
          <w:rFonts w:asciiTheme="minorHAnsi" w:hAnsiTheme="minorHAnsi"/>
          <w:sz w:val="22"/>
          <w:szCs w:val="22"/>
        </w:rPr>
        <w:t xml:space="preserve">tudent Funding team at the University of Leeds and your student finance provider (from December </w:t>
      </w:r>
      <w:r w:rsidR="0008476A" w:rsidRPr="344D0DE7">
        <w:rPr>
          <w:rFonts w:asciiTheme="minorHAnsi" w:hAnsiTheme="minorHAnsi"/>
          <w:sz w:val="22"/>
          <w:szCs w:val="22"/>
        </w:rPr>
        <w:t>202</w:t>
      </w:r>
      <w:r w:rsidR="11C427A8" w:rsidRPr="344D0DE7">
        <w:rPr>
          <w:rFonts w:asciiTheme="minorHAnsi" w:hAnsiTheme="minorHAnsi"/>
          <w:sz w:val="22"/>
          <w:szCs w:val="22"/>
        </w:rPr>
        <w:t>1</w:t>
      </w:r>
      <w:r w:rsidRPr="344D0DE7">
        <w:rPr>
          <w:rFonts w:asciiTheme="minorHAnsi" w:hAnsiTheme="minorHAnsi"/>
          <w:sz w:val="22"/>
          <w:szCs w:val="22"/>
        </w:rPr>
        <w:t xml:space="preserve">) this additional payment will usually be paid as a mid-placement payment so students away for the full academic year should expect to receive </w:t>
      </w:r>
      <w:r w:rsidR="007E565E" w:rsidRPr="344D0DE7">
        <w:rPr>
          <w:rFonts w:asciiTheme="minorHAnsi" w:hAnsiTheme="minorHAnsi"/>
          <w:sz w:val="22"/>
          <w:szCs w:val="22"/>
        </w:rPr>
        <w:t xml:space="preserve">a payment of approximately €756 </w:t>
      </w:r>
      <w:r w:rsidRPr="344D0DE7">
        <w:rPr>
          <w:rFonts w:asciiTheme="minorHAnsi" w:hAnsiTheme="minorHAnsi"/>
          <w:sz w:val="22"/>
          <w:szCs w:val="22"/>
        </w:rPr>
        <w:t xml:space="preserve">(70% of a </w:t>
      </w:r>
      <w:proofErr w:type="gramStart"/>
      <w:r w:rsidRPr="344D0DE7">
        <w:rPr>
          <w:rFonts w:asciiTheme="minorHAnsi" w:hAnsiTheme="minorHAnsi"/>
          <w:sz w:val="22"/>
          <w:szCs w:val="22"/>
        </w:rPr>
        <w:t>9 m</w:t>
      </w:r>
      <w:r w:rsidR="00862F62" w:rsidRPr="344D0DE7">
        <w:rPr>
          <w:rFonts w:asciiTheme="minorHAnsi" w:hAnsiTheme="minorHAnsi"/>
          <w:sz w:val="22"/>
          <w:szCs w:val="22"/>
        </w:rPr>
        <w:t>onth</w:t>
      </w:r>
      <w:proofErr w:type="gramEnd"/>
      <w:r w:rsidR="00862F62" w:rsidRPr="344D0DE7">
        <w:rPr>
          <w:rFonts w:asciiTheme="minorHAnsi" w:hAnsiTheme="minorHAnsi"/>
          <w:sz w:val="22"/>
          <w:szCs w:val="22"/>
        </w:rPr>
        <w:t xml:space="preserve"> placement) in February</w:t>
      </w:r>
      <w:r w:rsidR="00153208" w:rsidRPr="344D0DE7">
        <w:rPr>
          <w:rFonts w:asciiTheme="minorHAnsi" w:hAnsiTheme="minorHAnsi"/>
          <w:sz w:val="22"/>
          <w:szCs w:val="22"/>
        </w:rPr>
        <w:t xml:space="preserve"> 20</w:t>
      </w:r>
      <w:r w:rsidR="0008476A" w:rsidRPr="344D0DE7">
        <w:rPr>
          <w:rFonts w:asciiTheme="minorHAnsi" w:hAnsiTheme="minorHAnsi"/>
          <w:sz w:val="22"/>
          <w:szCs w:val="22"/>
        </w:rPr>
        <w:t>21</w:t>
      </w:r>
      <w:r w:rsidRPr="344D0DE7">
        <w:rPr>
          <w:rFonts w:asciiTheme="minorHAnsi" w:hAnsiTheme="minorHAnsi"/>
          <w:sz w:val="22"/>
          <w:szCs w:val="22"/>
        </w:rPr>
        <w:t>. The remaining money will be paid together with your second gra</w:t>
      </w:r>
      <w:r w:rsidR="00153208" w:rsidRPr="344D0DE7">
        <w:rPr>
          <w:rFonts w:asciiTheme="minorHAnsi" w:hAnsiTheme="minorHAnsi"/>
          <w:sz w:val="22"/>
          <w:szCs w:val="22"/>
        </w:rPr>
        <w:t>nt payment in the summer of 20</w:t>
      </w:r>
      <w:r w:rsidR="00DD3512" w:rsidRPr="344D0DE7">
        <w:rPr>
          <w:rFonts w:asciiTheme="minorHAnsi" w:hAnsiTheme="minorHAnsi"/>
          <w:sz w:val="22"/>
          <w:szCs w:val="22"/>
        </w:rPr>
        <w:t>2</w:t>
      </w:r>
      <w:r w:rsidR="0008476A" w:rsidRPr="344D0DE7">
        <w:rPr>
          <w:rFonts w:asciiTheme="minorHAnsi" w:hAnsiTheme="minorHAnsi"/>
          <w:sz w:val="22"/>
          <w:szCs w:val="22"/>
        </w:rPr>
        <w:t>1</w:t>
      </w:r>
      <w:r w:rsidRPr="344D0DE7">
        <w:rPr>
          <w:rFonts w:asciiTheme="minorHAnsi" w:hAnsiTheme="minorHAnsi"/>
          <w:sz w:val="22"/>
          <w:szCs w:val="22"/>
        </w:rPr>
        <w:t xml:space="preserve"> and will be calculated proportionally based on any potential shortfall in Erasmus+ funding. </w:t>
      </w:r>
    </w:p>
    <w:p w14:paraId="07BE3A9A" w14:textId="77777777" w:rsidR="00371B93" w:rsidRPr="00091974" w:rsidRDefault="0014574A" w:rsidP="00B6384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Student d</w:t>
      </w:r>
      <w:r w:rsidR="00371B93" w:rsidRPr="00091974">
        <w:rPr>
          <w:rFonts w:asciiTheme="minorHAnsi" w:hAnsiTheme="minorHAnsi"/>
          <w:b/>
          <w:sz w:val="28"/>
          <w:szCs w:val="28"/>
          <w:u w:val="single"/>
        </w:rPr>
        <w:t>eclaration</w:t>
      </w:r>
    </w:p>
    <w:p w14:paraId="27DADFCB" w14:textId="77777777" w:rsidR="00371B93" w:rsidRPr="00091974" w:rsidRDefault="00371B93" w:rsidP="00B6384F">
      <w:pPr>
        <w:jc w:val="both"/>
        <w:rPr>
          <w:rFonts w:asciiTheme="minorHAnsi" w:hAnsiTheme="minorHAnsi"/>
          <w:b/>
          <w:sz w:val="22"/>
          <w:szCs w:val="22"/>
        </w:rPr>
      </w:pPr>
    </w:p>
    <w:p w14:paraId="12C82AEB" w14:textId="4DFB4288" w:rsidR="00371B93" w:rsidRDefault="00371B93" w:rsidP="344D0DE7">
      <w:pPr>
        <w:jc w:val="both"/>
        <w:rPr>
          <w:rFonts w:asciiTheme="minorHAnsi" w:hAnsiTheme="minorHAnsi"/>
          <w:sz w:val="22"/>
          <w:szCs w:val="22"/>
        </w:rPr>
      </w:pPr>
      <w:r w:rsidRPr="344D0DE7">
        <w:rPr>
          <w:rFonts w:asciiTheme="minorHAnsi" w:hAnsiTheme="minorHAnsi"/>
          <w:b/>
          <w:bCs/>
          <w:sz w:val="22"/>
          <w:szCs w:val="22"/>
        </w:rPr>
        <w:t>I conf</w:t>
      </w:r>
      <w:r w:rsidR="004F2EAD" w:rsidRPr="344D0DE7">
        <w:rPr>
          <w:rFonts w:asciiTheme="minorHAnsi" w:hAnsiTheme="minorHAnsi"/>
          <w:b/>
          <w:bCs/>
          <w:sz w:val="22"/>
          <w:szCs w:val="22"/>
        </w:rPr>
        <w:t>irm that my household income is expected to</w:t>
      </w:r>
      <w:r w:rsidRPr="344D0DE7">
        <w:rPr>
          <w:rFonts w:asciiTheme="minorHAnsi" w:hAnsiTheme="minorHAnsi"/>
          <w:b/>
          <w:bCs/>
          <w:sz w:val="22"/>
          <w:szCs w:val="22"/>
        </w:rPr>
        <w:t xml:space="preserve"> be assessed by my </w:t>
      </w:r>
      <w:r w:rsidRPr="344D0DE7">
        <w:rPr>
          <w:rFonts w:asciiTheme="minorHAnsi" w:hAnsiTheme="minorHAnsi"/>
          <w:b/>
          <w:bCs/>
          <w:sz w:val="22"/>
          <w:szCs w:val="22"/>
          <w:u w:val="single"/>
        </w:rPr>
        <w:t>student finance provider</w:t>
      </w:r>
      <w:r w:rsidRPr="344D0DE7">
        <w:rPr>
          <w:rFonts w:asciiTheme="minorHAnsi" w:hAnsiTheme="minorHAnsi"/>
          <w:b/>
          <w:bCs/>
          <w:sz w:val="22"/>
          <w:szCs w:val="22"/>
        </w:rPr>
        <w:t xml:space="preserve"> for the </w:t>
      </w:r>
      <w:r w:rsidR="0008476A" w:rsidRPr="344D0DE7">
        <w:rPr>
          <w:rFonts w:asciiTheme="minorHAnsi" w:hAnsiTheme="minorHAnsi"/>
          <w:b/>
          <w:bCs/>
          <w:sz w:val="22"/>
          <w:szCs w:val="22"/>
        </w:rPr>
        <w:t>202</w:t>
      </w:r>
      <w:r w:rsidR="6247AA49" w:rsidRPr="344D0DE7">
        <w:rPr>
          <w:rFonts w:asciiTheme="minorHAnsi" w:hAnsiTheme="minorHAnsi"/>
          <w:b/>
          <w:bCs/>
          <w:sz w:val="22"/>
          <w:szCs w:val="22"/>
        </w:rPr>
        <w:t>1</w:t>
      </w:r>
      <w:r w:rsidR="0008476A" w:rsidRPr="344D0DE7">
        <w:rPr>
          <w:rFonts w:asciiTheme="minorHAnsi" w:hAnsiTheme="minorHAnsi"/>
          <w:b/>
          <w:bCs/>
          <w:sz w:val="22"/>
          <w:szCs w:val="22"/>
        </w:rPr>
        <w:t>-2</w:t>
      </w:r>
      <w:r w:rsidR="291BD92C" w:rsidRPr="344D0DE7">
        <w:rPr>
          <w:rFonts w:asciiTheme="minorHAnsi" w:hAnsiTheme="minorHAnsi"/>
          <w:b/>
          <w:bCs/>
          <w:sz w:val="22"/>
          <w:szCs w:val="22"/>
        </w:rPr>
        <w:t>2</w:t>
      </w:r>
      <w:r w:rsidR="0008476A" w:rsidRPr="344D0DE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344D0DE7">
        <w:rPr>
          <w:rFonts w:asciiTheme="minorHAnsi" w:hAnsiTheme="minorHAnsi"/>
          <w:b/>
          <w:bCs/>
          <w:sz w:val="22"/>
          <w:szCs w:val="22"/>
        </w:rPr>
        <w:t>academic year as £25,000 or less.</w:t>
      </w:r>
      <w:r w:rsidRPr="344D0DE7">
        <w:rPr>
          <w:rFonts w:asciiTheme="minorHAnsi" w:hAnsiTheme="minorHAnsi"/>
          <w:sz w:val="22"/>
          <w:szCs w:val="22"/>
        </w:rPr>
        <w:t xml:space="preserve"> </w:t>
      </w:r>
    </w:p>
    <w:p w14:paraId="24232761" w14:textId="77777777" w:rsidR="002B6CD5" w:rsidRPr="00091974" w:rsidRDefault="002B6CD5" w:rsidP="00371B9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237"/>
        <w:gridCol w:w="6361"/>
      </w:tblGrid>
      <w:tr w:rsidR="009347DF" w:rsidRPr="0014574A" w14:paraId="37FEC50A" w14:textId="77777777" w:rsidTr="00B6384F">
        <w:trPr>
          <w:trHeight w:val="526"/>
        </w:trPr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A7BF1" w14:textId="77777777" w:rsidR="009347DF" w:rsidRDefault="009347DF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1C63B" w14:textId="77777777" w:rsidR="009347DF" w:rsidRPr="0014574A" w:rsidRDefault="009347DF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47DF" w:rsidRPr="0014574A" w14:paraId="55CB580D" w14:textId="77777777" w:rsidTr="00B6384F">
        <w:trPr>
          <w:trHeight w:val="526"/>
        </w:trPr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9D0FF" w14:textId="77777777" w:rsidR="009347DF" w:rsidRDefault="009347DF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71B93">
              <w:rPr>
                <w:rFonts w:asciiTheme="minorHAnsi" w:hAnsiTheme="minorHAnsi"/>
                <w:b/>
                <w:sz w:val="22"/>
                <w:szCs w:val="22"/>
              </w:rPr>
              <w:t>Leeds Student Number: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A19A" w14:textId="77777777" w:rsidR="009347DF" w:rsidRPr="0014574A" w:rsidRDefault="009347DF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4574A" w:rsidRPr="0014574A" w14:paraId="1FEDE96B" w14:textId="77777777" w:rsidTr="00B6384F">
        <w:trPr>
          <w:trHeight w:val="526"/>
        </w:trPr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D305" w14:textId="77777777" w:rsidR="0014574A" w:rsidRDefault="009347DF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Student Finance Provider:</w:t>
            </w:r>
          </w:p>
          <w:p w14:paraId="48956106" w14:textId="77777777" w:rsidR="00E662A3" w:rsidRPr="004B7B7F" w:rsidRDefault="00E662A3" w:rsidP="009347DF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4B7B7F">
              <w:rPr>
                <w:rFonts w:asciiTheme="minorHAnsi" w:hAnsiTheme="minorHAnsi"/>
                <w:i/>
                <w:sz w:val="18"/>
                <w:szCs w:val="18"/>
              </w:rPr>
              <w:t>(Please</w:t>
            </w:r>
            <w:r w:rsidR="004B7B7F" w:rsidRPr="004B7B7F">
              <w:rPr>
                <w:rFonts w:asciiTheme="minorHAnsi" w:hAnsiTheme="minorHAnsi"/>
                <w:i/>
                <w:sz w:val="18"/>
                <w:szCs w:val="18"/>
              </w:rPr>
              <w:t xml:space="preserve"> state here if you are a non-UK</w:t>
            </w:r>
            <w:r w:rsidR="007E565E">
              <w:rPr>
                <w:rFonts w:asciiTheme="minorHAnsi" w:hAnsiTheme="minorHAnsi"/>
                <w:i/>
                <w:sz w:val="18"/>
                <w:szCs w:val="18"/>
              </w:rPr>
              <w:t xml:space="preserve"> or PhD</w:t>
            </w:r>
            <w:r w:rsidR="004B7B7F" w:rsidRPr="004B7B7F">
              <w:rPr>
                <w:rFonts w:asciiTheme="minorHAnsi" w:hAnsiTheme="minorHAnsi"/>
                <w:i/>
                <w:sz w:val="18"/>
                <w:szCs w:val="18"/>
              </w:rPr>
              <w:t xml:space="preserve"> student)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06E9" w14:textId="77777777" w:rsidR="0014574A" w:rsidRPr="0014574A" w:rsidRDefault="0014574A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47DF" w:rsidRPr="0014574A" w14:paraId="7865EF7C" w14:textId="77777777" w:rsidTr="00B6384F">
        <w:trPr>
          <w:trHeight w:val="526"/>
        </w:trPr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805F" w14:textId="77777777" w:rsidR="009347DF" w:rsidRPr="0014574A" w:rsidRDefault="009347DF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4574A">
              <w:rPr>
                <w:rFonts w:asciiTheme="minorHAnsi" w:hAnsiTheme="minorHAnsi"/>
                <w:b/>
                <w:sz w:val="22"/>
                <w:szCs w:val="22"/>
              </w:rPr>
              <w:t xml:space="preserve">Signature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96F76" w14:textId="77777777" w:rsidR="009347DF" w:rsidRPr="0014574A" w:rsidRDefault="009347DF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47DF" w:rsidRPr="0014574A" w14:paraId="3CB7637C" w14:textId="77777777" w:rsidTr="00B6384F">
        <w:trPr>
          <w:trHeight w:val="557"/>
        </w:trPr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15E48" w14:textId="77777777" w:rsidR="009347DF" w:rsidRPr="0014574A" w:rsidRDefault="009347DF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4574A">
              <w:rPr>
                <w:rFonts w:asciiTheme="minorHAnsi" w:hAnsiTheme="minorHAnsi"/>
                <w:b/>
                <w:sz w:val="22"/>
                <w:szCs w:val="22"/>
              </w:rPr>
              <w:t>Done at [place &amp; DATE]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1457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E246" w14:textId="77777777" w:rsidR="009347DF" w:rsidRPr="0014574A" w:rsidRDefault="009347DF" w:rsidP="009347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2704D88" w14:textId="77777777" w:rsidR="00E27BA8" w:rsidRDefault="00E27BA8" w:rsidP="00B6384F">
      <w:pPr>
        <w:spacing w:line="276" w:lineRule="auto"/>
        <w:jc w:val="center"/>
      </w:pPr>
    </w:p>
    <w:p w14:paraId="095B512C" w14:textId="0CD20B12" w:rsidR="00B6384F" w:rsidRPr="00B6384F" w:rsidRDefault="00B6384F" w:rsidP="00B6384F">
      <w:pPr>
        <w:spacing w:line="276" w:lineRule="auto"/>
        <w:jc w:val="center"/>
        <w:rPr>
          <w:b/>
          <w:bCs/>
          <w:color w:val="FF0000"/>
        </w:rPr>
      </w:pPr>
      <w:r w:rsidRPr="00B6384F">
        <w:rPr>
          <w:b/>
          <w:bCs/>
          <w:color w:val="FF0000"/>
        </w:rPr>
        <w:t xml:space="preserve">Return by </w:t>
      </w:r>
      <w:r w:rsidR="0038653C">
        <w:rPr>
          <w:b/>
          <w:bCs/>
          <w:color w:val="FF0000"/>
        </w:rPr>
        <w:t xml:space="preserve">email to </w:t>
      </w:r>
      <w:hyperlink r:id="rId12" w:history="1">
        <w:r w:rsidR="0038653C" w:rsidRPr="0012047A">
          <w:rPr>
            <w:rStyle w:val="Hyperlink"/>
            <w:b/>
            <w:bCs/>
          </w:rPr>
          <w:t>ErasmusDocumentation@leeds.ac.uk</w:t>
        </w:r>
      </w:hyperlink>
      <w:r w:rsidR="0038653C">
        <w:rPr>
          <w:b/>
          <w:bCs/>
          <w:color w:val="FF0000"/>
        </w:rPr>
        <w:t xml:space="preserve"> .</w:t>
      </w:r>
    </w:p>
    <w:sectPr w:rsidR="00B6384F" w:rsidRPr="00B6384F" w:rsidSect="00977C5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8A05" w14:textId="77777777" w:rsidR="00D13709" w:rsidRDefault="00D13709">
      <w:r>
        <w:separator/>
      </w:r>
    </w:p>
  </w:endnote>
  <w:endnote w:type="continuationSeparator" w:id="0">
    <w:p w14:paraId="7EFE1A3F" w14:textId="77777777" w:rsidR="00D13709" w:rsidRDefault="00D1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50195"/>
      <w:docPartObj>
        <w:docPartGallery w:val="Page Numbers (Bottom of Page)"/>
        <w:docPartUnique/>
      </w:docPartObj>
    </w:sdtPr>
    <w:sdtEndPr/>
    <w:sdtContent>
      <w:p w14:paraId="5A5B4CB7" w14:textId="468DFA0D" w:rsidR="009E191B" w:rsidRDefault="004B7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184927"/>
      <w:docPartObj>
        <w:docPartGallery w:val="Page Numbers (Bottom of Page)"/>
        <w:docPartUnique/>
      </w:docPartObj>
    </w:sdtPr>
    <w:sdtEndPr/>
    <w:sdtContent>
      <w:p w14:paraId="4F80B2C1" w14:textId="77777777" w:rsidR="009E191B" w:rsidRDefault="004B7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5686F5" w14:textId="77777777" w:rsidR="009E191B" w:rsidRDefault="00D13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DEA7" w14:textId="77777777" w:rsidR="00D13709" w:rsidRDefault="00D13709">
      <w:r>
        <w:separator/>
      </w:r>
    </w:p>
  </w:footnote>
  <w:footnote w:type="continuationSeparator" w:id="0">
    <w:p w14:paraId="4452CF47" w14:textId="77777777" w:rsidR="00D13709" w:rsidRDefault="00D1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6FFD" w14:textId="77777777" w:rsidR="009E191B" w:rsidRDefault="00371B93" w:rsidP="006D2E5A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CF4399D" wp14:editId="4053272F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0" t="0" r="11430" b="133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1326A" w14:textId="77777777" w:rsidR="009E191B" w:rsidRDefault="00D13709" w:rsidP="006D2E5A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40.75pt;margin-top:42.55pt;width:491.1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1yqwIAAKkFAAAOAAAAZHJzL2Uyb0RvYy54bWysVG1vmzAQ/j5p/8Hyd8pLCA0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">
              <v:textbox inset="0,0,0,0">
                <w:txbxContent>
                  <w:p w:rsidR="009E191B" w:rsidP="006D2E5A" w:rsidRDefault="00DD3512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347D" w14:textId="77777777" w:rsidR="009E191B" w:rsidRDefault="00D13709">
    <w:pPr>
      <w:pStyle w:val="Header"/>
    </w:pPr>
  </w:p>
  <w:p w14:paraId="08D84374" w14:textId="77777777" w:rsidR="009E191B" w:rsidRDefault="00D13709">
    <w:pPr>
      <w:pStyle w:val="Header"/>
    </w:pPr>
  </w:p>
  <w:p w14:paraId="6BA07AC7" w14:textId="77777777" w:rsidR="009E191B" w:rsidRDefault="00D13709">
    <w:pPr>
      <w:pStyle w:val="Header"/>
    </w:pPr>
  </w:p>
  <w:p w14:paraId="069319A0" w14:textId="77777777" w:rsidR="009E191B" w:rsidRDefault="00D13709">
    <w:pPr>
      <w:pStyle w:val="Header"/>
    </w:pPr>
  </w:p>
  <w:p w14:paraId="544AC4B3" w14:textId="77777777" w:rsidR="009E191B" w:rsidRDefault="00D13709">
    <w:pPr>
      <w:pStyle w:val="Header"/>
    </w:pPr>
  </w:p>
  <w:p w14:paraId="5368DBFF" w14:textId="77777777" w:rsidR="009E191B" w:rsidRDefault="00D13709">
    <w:pPr>
      <w:pStyle w:val="Header"/>
    </w:pPr>
  </w:p>
  <w:p w14:paraId="78CC9EB9" w14:textId="77777777" w:rsidR="009E191B" w:rsidRDefault="004B7B7F" w:rsidP="009C36FE">
    <w:pPr>
      <w:pStyle w:val="LEUHeader"/>
      <w:tabs>
        <w:tab w:val="left" w:pos="3969"/>
        <w:tab w:val="right" w:pos="10772"/>
      </w:tabs>
    </w:pPr>
    <w:r>
      <w:tab/>
    </w:r>
    <w:r w:rsidRPr="009C36FE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131D40" wp14:editId="6555FEA8">
          <wp:simplePos x="0" y="0"/>
          <wp:positionH relativeFrom="column">
            <wp:posOffset>2539365</wp:posOffset>
          </wp:positionH>
          <wp:positionV relativeFrom="paragraph">
            <wp:posOffset>-419735</wp:posOffset>
          </wp:positionV>
          <wp:extent cx="1488440" cy="541020"/>
          <wp:effectExtent l="19050" t="0" r="0" b="0"/>
          <wp:wrapNone/>
          <wp:docPr id="19" name="Picture 3" descr="eu_flag-erasmus__vect_pos__b_w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" name="Picture 25" descr="eu_flag-erasmus__vect_pos__b_w_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9C36FE">
      <w:rPr>
        <w:noProof/>
        <w:lang w:eastAsia="en-GB"/>
      </w:rPr>
      <w:drawing>
        <wp:inline distT="0" distB="0" distL="0" distR="0" wp14:anchorId="2F176E24" wp14:editId="30E91F44">
          <wp:extent cx="1484630" cy="538480"/>
          <wp:effectExtent l="19050" t="0" r="1270" b="0"/>
          <wp:docPr id="20" name="Picture 3" descr="eu_flag-erasmus__vect_pos__b_w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" name="Picture 25" descr="eu_flag-erasmus__vect_pos__b_w_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05" cy="544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41042"/>
    <w:multiLevelType w:val="hybridMultilevel"/>
    <w:tmpl w:val="2D325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3"/>
    <w:rsid w:val="0008476A"/>
    <w:rsid w:val="0014574A"/>
    <w:rsid w:val="00153208"/>
    <w:rsid w:val="00190C65"/>
    <w:rsid w:val="001A6D8C"/>
    <w:rsid w:val="002B6CD5"/>
    <w:rsid w:val="00371B93"/>
    <w:rsid w:val="0038653C"/>
    <w:rsid w:val="004B7B7F"/>
    <w:rsid w:val="004F2EAD"/>
    <w:rsid w:val="00542F86"/>
    <w:rsid w:val="00583AD1"/>
    <w:rsid w:val="00603082"/>
    <w:rsid w:val="00606F98"/>
    <w:rsid w:val="006B5BF1"/>
    <w:rsid w:val="00772404"/>
    <w:rsid w:val="007E565E"/>
    <w:rsid w:val="008269C1"/>
    <w:rsid w:val="00862F62"/>
    <w:rsid w:val="009347DF"/>
    <w:rsid w:val="00977C52"/>
    <w:rsid w:val="00A8564D"/>
    <w:rsid w:val="00B6384F"/>
    <w:rsid w:val="00BF2C47"/>
    <w:rsid w:val="00D13709"/>
    <w:rsid w:val="00DD3512"/>
    <w:rsid w:val="00E27BA8"/>
    <w:rsid w:val="00E662A3"/>
    <w:rsid w:val="03281A6D"/>
    <w:rsid w:val="0C80CC5C"/>
    <w:rsid w:val="11C427A8"/>
    <w:rsid w:val="1B872CFD"/>
    <w:rsid w:val="291BD92C"/>
    <w:rsid w:val="344D0DE7"/>
    <w:rsid w:val="362CA647"/>
    <w:rsid w:val="4331047C"/>
    <w:rsid w:val="4A789852"/>
    <w:rsid w:val="4AB6E8E3"/>
    <w:rsid w:val="541438C8"/>
    <w:rsid w:val="60FEDE8D"/>
    <w:rsid w:val="6247AA49"/>
    <w:rsid w:val="64A8D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9DE79"/>
  <w15:docId w15:val="{E30AA8BF-F342-40BE-8360-99955928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93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371B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1B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B93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371B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1B93"/>
    <w:rPr>
      <w:rFonts w:ascii="Arial" w:eastAsia="SimSun" w:hAnsi="Arial" w:cs="Arial"/>
      <w:sz w:val="20"/>
      <w:szCs w:val="20"/>
      <w:lang w:eastAsia="zh-CN"/>
    </w:rPr>
  </w:style>
  <w:style w:type="paragraph" w:customStyle="1" w:styleId="LEUHeader">
    <w:name w:val="LEU_Header"/>
    <w:basedOn w:val="LEUNormal"/>
    <w:rsid w:val="00371B93"/>
    <w:pPr>
      <w:spacing w:after="4160"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93"/>
    <w:rPr>
      <w:rFonts w:ascii="Tahoma" w:eastAsia="SimSun" w:hAnsi="Tahoma" w:cs="Tahoma"/>
      <w:sz w:val="16"/>
      <w:szCs w:val="16"/>
      <w:lang w:eastAsia="zh-CN"/>
    </w:rPr>
  </w:style>
  <w:style w:type="paragraph" w:customStyle="1" w:styleId="LEUBlank">
    <w:name w:val="LEU_Blank"/>
    <w:basedOn w:val="Normal"/>
    <w:rsid w:val="008269C1"/>
    <w:pPr>
      <w:spacing w:line="20" w:lineRule="exact"/>
    </w:pPr>
    <w:rPr>
      <w:rFonts w:eastAsia="Times New Roman"/>
      <w:noProof/>
      <w:color w:val="FFFFFF"/>
      <w:sz w:val="2"/>
      <w:szCs w:val="2"/>
      <w:lang w:eastAsia="en-GB"/>
    </w:rPr>
  </w:style>
  <w:style w:type="paragraph" w:styleId="ListParagraph">
    <w:name w:val="List Paragraph"/>
    <w:basedOn w:val="Normal"/>
    <w:uiPriority w:val="34"/>
    <w:qFormat/>
    <w:rsid w:val="00A856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7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76A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76A"/>
    <w:rPr>
      <w:rFonts w:ascii="Arial" w:eastAsia="SimSun" w:hAnsi="Arial" w:cs="Arial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38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asmusDocumentation@leeds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2FDE"/>
    <w:rsid w:val="004C5552"/>
    <w:rsid w:val="009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945653-8eff-44ef-a544-b6e82dd5a2f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3" ma:contentTypeDescription="Create a new document." ma:contentTypeScope="" ma:versionID="424e29904419db2c0ae9efc4484ddf89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02dd666d6f6fec3f103dd9d2bf161603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FACED-709A-4DA7-A755-014B450BD9BF}">
  <ds:schemaRefs>
    <ds:schemaRef ds:uri="http://schemas.microsoft.com/office/2006/metadata/properties"/>
    <ds:schemaRef ds:uri="http://schemas.microsoft.com/office/infopath/2007/PartnerControls"/>
    <ds:schemaRef ds:uri="f8945653-8eff-44ef-a544-b6e82dd5a2f8"/>
  </ds:schemaRefs>
</ds:datastoreItem>
</file>

<file path=customXml/itemProps2.xml><?xml version="1.0" encoding="utf-8"?>
<ds:datastoreItem xmlns:ds="http://schemas.openxmlformats.org/officeDocument/2006/customXml" ds:itemID="{78461BAD-D1DB-4A9F-A6D7-BA80B4497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65A86-3132-469A-A2F8-D971B339A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a192-f488-4040-9765-23e672fe8c6b"/>
    <ds:schemaRef ds:uri="f8945653-8eff-44ef-a544-b6e82dd5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>University of Leeds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extew</dc:creator>
  <cp:lastModifiedBy>Alison Starkie</cp:lastModifiedBy>
  <cp:revision>6</cp:revision>
  <cp:lastPrinted>2019-07-11T07:29:00Z</cp:lastPrinted>
  <dcterms:created xsi:type="dcterms:W3CDTF">2020-06-11T09:41:00Z</dcterms:created>
  <dcterms:modified xsi:type="dcterms:W3CDTF">2021-07-15T14:50:00Z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