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D7" w:rsidRPr="001D58DE" w:rsidRDefault="00823814" w:rsidP="000143D7">
      <w:pPr>
        <w:pStyle w:val="LEUBlank"/>
        <w:rPr>
          <w:sz w:val="22"/>
          <w:szCs w:val="22"/>
        </w:rPr>
      </w:pPr>
      <w:bookmarkStart w:id="0" w:name="_GoBack"/>
      <w:bookmarkEnd w:id="0"/>
      <w:r>
        <w:rPr>
          <w:sz w:val="22"/>
          <w:szCs w:val="22"/>
        </w:rPr>
        <mc:AlternateContent>
          <mc:Choice Requires="wps">
            <w:drawing>
              <wp:anchor distT="0" distB="0" distL="114300" distR="114300" simplePos="0" relativeHeight="251657728" behindDoc="0" locked="1" layoutInCell="1" allowOverlap="1">
                <wp:simplePos x="0" y="0"/>
                <wp:positionH relativeFrom="page">
                  <wp:posOffset>367665</wp:posOffset>
                </wp:positionH>
                <wp:positionV relativeFrom="page">
                  <wp:posOffset>1449070</wp:posOffset>
                </wp:positionV>
                <wp:extent cx="4000500" cy="868680"/>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6299"/>
                            </w:tblGrid>
                            <w:tr w:rsidR="001D58DE" w:rsidTr="00776287">
                              <w:trPr>
                                <w:trHeight w:val="1338"/>
                              </w:trPr>
                              <w:tc>
                                <w:tcPr>
                                  <w:tcW w:w="6318" w:type="dxa"/>
                                  <w:tcMar>
                                    <w:left w:w="0" w:type="dxa"/>
                                    <w:right w:w="0" w:type="dxa"/>
                                  </w:tcMar>
                                  <w:vAlign w:val="bottom"/>
                                </w:tcPr>
                                <w:p w:rsidR="001D58DE" w:rsidRPr="001D58DE" w:rsidRDefault="001D58DE" w:rsidP="00386844">
                                  <w:pPr>
                                    <w:pStyle w:val="LEUFPFac"/>
                                    <w:rPr>
                                      <w:b/>
                                      <w:sz w:val="22"/>
                                      <w:szCs w:val="22"/>
                                    </w:rPr>
                                  </w:pPr>
                                  <w:r>
                                    <w:rPr>
                                      <w:b/>
                                      <w:caps w:val="0"/>
                                      <w:sz w:val="22"/>
                                      <w:szCs w:val="22"/>
                                    </w:rPr>
                                    <w:t xml:space="preserve">Prof. </w:t>
                                  </w:r>
                                  <w:r w:rsidRPr="001D58DE">
                                    <w:rPr>
                                      <w:b/>
                                      <w:caps w:val="0"/>
                                      <w:sz w:val="22"/>
                                      <w:szCs w:val="22"/>
                                    </w:rPr>
                                    <w:t>Claire Honess</w:t>
                                  </w:r>
                                </w:p>
                                <w:p w:rsidR="008F7B8A" w:rsidRPr="00386844" w:rsidRDefault="001D58DE" w:rsidP="00386844">
                                  <w:pPr>
                                    <w:pStyle w:val="LEUFPFac"/>
                                  </w:pPr>
                                  <w:r>
                                    <w:t>Dean of postgraduate research studies</w:t>
                                  </w:r>
                                </w:p>
                              </w:tc>
                            </w:tr>
                          </w:tbl>
                          <w:p w:rsidR="008F7B8A" w:rsidRDefault="008F7B8A" w:rsidP="009A50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95pt;margin-top:114.1pt;width:315pt;height:6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6299"/>
                      </w:tblGrid>
                      <w:tr w:rsidR="001D58DE" w:rsidTr="00776287">
                        <w:trPr>
                          <w:trHeight w:val="1338"/>
                        </w:trPr>
                        <w:tc>
                          <w:tcPr>
                            <w:tcW w:w="6318" w:type="dxa"/>
                            <w:tcMar>
                              <w:left w:w="0" w:type="dxa"/>
                              <w:right w:w="0" w:type="dxa"/>
                            </w:tcMar>
                            <w:vAlign w:val="bottom"/>
                          </w:tcPr>
                          <w:p w:rsidR="001D58DE" w:rsidRPr="001D58DE" w:rsidRDefault="001D58DE" w:rsidP="00386844">
                            <w:pPr>
                              <w:pStyle w:val="LEUFPFac"/>
                              <w:rPr>
                                <w:b/>
                                <w:sz w:val="22"/>
                                <w:szCs w:val="22"/>
                              </w:rPr>
                            </w:pPr>
                            <w:r>
                              <w:rPr>
                                <w:b/>
                                <w:caps w:val="0"/>
                                <w:sz w:val="22"/>
                                <w:szCs w:val="22"/>
                              </w:rPr>
                              <w:t xml:space="preserve">Prof. </w:t>
                            </w:r>
                            <w:r w:rsidRPr="001D58DE">
                              <w:rPr>
                                <w:b/>
                                <w:caps w:val="0"/>
                                <w:sz w:val="22"/>
                                <w:szCs w:val="22"/>
                              </w:rPr>
                              <w:t>Claire Honess</w:t>
                            </w:r>
                          </w:p>
                          <w:p w:rsidR="008F7B8A" w:rsidRPr="00386844" w:rsidRDefault="001D58DE" w:rsidP="00386844">
                            <w:pPr>
                              <w:pStyle w:val="LEUFPFac"/>
                            </w:pPr>
                            <w:r>
                              <w:t>Dean of postgraduate research studies</w:t>
                            </w:r>
                          </w:p>
                        </w:tc>
                      </w:tr>
                    </w:tbl>
                    <w:p w:rsidR="008F7B8A" w:rsidRDefault="008F7B8A" w:rsidP="009A5015"/>
                  </w:txbxContent>
                </v:textbox>
                <w10:wrap anchorx="page" anchory="page"/>
                <w10:anchorlock/>
              </v:shape>
            </w:pict>
          </mc:Fallback>
        </mc:AlternateContent>
      </w:r>
    </w:p>
    <w:p w:rsidR="003921A5" w:rsidRPr="001D58DE" w:rsidRDefault="00021D03" w:rsidP="00557449">
      <w:pPr>
        <w:pStyle w:val="LEUBodyText"/>
        <w:jc w:val="right"/>
        <w:rPr>
          <w:rFonts w:cs="Arial"/>
          <w:sz w:val="22"/>
          <w:szCs w:val="22"/>
        </w:rPr>
      </w:pPr>
      <w:r w:rsidRPr="001D58DE">
        <w:rPr>
          <w:rFonts w:cs="Arial"/>
          <w:sz w:val="22"/>
          <w:szCs w:val="22"/>
        </w:rPr>
        <w:fldChar w:fldCharType="begin"/>
      </w:r>
      <w:r w:rsidRPr="001D58DE">
        <w:rPr>
          <w:rFonts w:cs="Arial"/>
          <w:sz w:val="22"/>
          <w:szCs w:val="22"/>
        </w:rPr>
        <w:instrText xml:space="preserve"> DATE \@ "dd MMMM yyyy" </w:instrText>
      </w:r>
      <w:r w:rsidRPr="001D58DE">
        <w:rPr>
          <w:rFonts w:cs="Arial"/>
          <w:sz w:val="22"/>
          <w:szCs w:val="22"/>
        </w:rPr>
        <w:fldChar w:fldCharType="separate"/>
      </w:r>
      <w:r w:rsidR="00823814">
        <w:rPr>
          <w:rFonts w:cs="Arial"/>
          <w:noProof/>
          <w:sz w:val="22"/>
          <w:szCs w:val="22"/>
        </w:rPr>
        <w:t>22 August 2016</w:t>
      </w:r>
      <w:r w:rsidRPr="001D58DE">
        <w:rPr>
          <w:rFonts w:cs="Arial"/>
          <w:sz w:val="22"/>
          <w:szCs w:val="22"/>
        </w:rPr>
        <w:fldChar w:fldCharType="end"/>
      </w:r>
    </w:p>
    <w:p w:rsidR="003921A5" w:rsidRPr="001D58DE" w:rsidRDefault="003921A5" w:rsidP="003921A5">
      <w:pPr>
        <w:jc w:val="both"/>
        <w:rPr>
          <w:rFonts w:ascii="Arial" w:hAnsi="Arial" w:cs="Arial"/>
          <w:sz w:val="22"/>
          <w:szCs w:val="22"/>
        </w:rPr>
      </w:pPr>
    </w:p>
    <w:p w:rsidR="001D58DE" w:rsidRDefault="001D58DE" w:rsidP="001D58DE">
      <w:pPr>
        <w:spacing w:line="276" w:lineRule="auto"/>
        <w:rPr>
          <w:rFonts w:ascii="Arial" w:hAnsi="Arial" w:cs="Arial"/>
          <w:b/>
          <w:sz w:val="22"/>
          <w:szCs w:val="22"/>
        </w:rPr>
      </w:pPr>
      <w:r>
        <w:rPr>
          <w:rFonts w:ascii="Arial" w:hAnsi="Arial" w:cs="Arial"/>
          <w:b/>
          <w:sz w:val="22"/>
          <w:szCs w:val="22"/>
        </w:rPr>
        <w:t>To: Postgraduate Researchers at the University of Leeds</w:t>
      </w:r>
    </w:p>
    <w:p w:rsidR="001D58DE" w:rsidRDefault="001D58DE" w:rsidP="001D58DE">
      <w:pPr>
        <w:spacing w:line="276" w:lineRule="auto"/>
        <w:jc w:val="center"/>
        <w:rPr>
          <w:rFonts w:ascii="Arial" w:hAnsi="Arial" w:cs="Arial"/>
          <w:b/>
          <w:sz w:val="22"/>
          <w:szCs w:val="22"/>
        </w:rPr>
      </w:pPr>
    </w:p>
    <w:p w:rsidR="001D58DE" w:rsidRPr="001D58DE" w:rsidRDefault="001D58DE" w:rsidP="001D58DE">
      <w:pPr>
        <w:spacing w:line="276" w:lineRule="auto"/>
        <w:jc w:val="center"/>
        <w:rPr>
          <w:rFonts w:ascii="Arial" w:hAnsi="Arial" w:cs="Arial"/>
          <w:b/>
          <w:sz w:val="22"/>
          <w:szCs w:val="22"/>
        </w:rPr>
      </w:pPr>
    </w:p>
    <w:p w:rsidR="001D58DE" w:rsidRDefault="001D58DE" w:rsidP="001D58DE">
      <w:pPr>
        <w:spacing w:line="276" w:lineRule="auto"/>
        <w:rPr>
          <w:rFonts w:ascii="Arial" w:hAnsi="Arial" w:cs="Arial"/>
          <w:sz w:val="22"/>
          <w:szCs w:val="22"/>
        </w:rPr>
      </w:pPr>
      <w:r w:rsidRPr="001D58DE">
        <w:rPr>
          <w:rFonts w:ascii="Arial" w:hAnsi="Arial" w:cs="Arial"/>
          <w:sz w:val="22"/>
          <w:szCs w:val="22"/>
        </w:rPr>
        <w:t>Dear all</w:t>
      </w:r>
    </w:p>
    <w:p w:rsidR="001D58DE" w:rsidRDefault="001D58DE" w:rsidP="001D58DE">
      <w:pPr>
        <w:spacing w:line="276" w:lineRule="auto"/>
        <w:rPr>
          <w:rFonts w:ascii="Arial" w:hAnsi="Arial" w:cs="Arial"/>
          <w:sz w:val="22"/>
          <w:szCs w:val="22"/>
        </w:rPr>
      </w:pPr>
    </w:p>
    <w:p w:rsidR="001D58DE" w:rsidRPr="001D58DE" w:rsidRDefault="001D58DE" w:rsidP="001D58DE">
      <w:pPr>
        <w:spacing w:line="276" w:lineRule="auto"/>
        <w:jc w:val="center"/>
        <w:rPr>
          <w:rFonts w:ascii="Arial" w:hAnsi="Arial" w:cs="Arial"/>
          <w:b/>
          <w:sz w:val="22"/>
          <w:szCs w:val="22"/>
        </w:rPr>
      </w:pPr>
      <w:r>
        <w:rPr>
          <w:rFonts w:ascii="Arial" w:hAnsi="Arial" w:cs="Arial"/>
          <w:b/>
          <w:sz w:val="22"/>
          <w:szCs w:val="22"/>
        </w:rPr>
        <w:t>The EU Referendum and our PGR Community</w:t>
      </w:r>
    </w:p>
    <w:p w:rsidR="001D58DE" w:rsidRPr="001D58DE" w:rsidRDefault="001D58DE" w:rsidP="001D58DE">
      <w:pPr>
        <w:spacing w:line="276" w:lineRule="auto"/>
        <w:rPr>
          <w:rFonts w:ascii="Arial" w:hAnsi="Arial" w:cs="Arial"/>
          <w:sz w:val="22"/>
          <w:szCs w:val="22"/>
        </w:rPr>
      </w:pPr>
    </w:p>
    <w:p w:rsidR="001D58DE" w:rsidRPr="001D58DE" w:rsidRDefault="001D58DE" w:rsidP="001D58DE">
      <w:pPr>
        <w:spacing w:line="276" w:lineRule="auto"/>
        <w:rPr>
          <w:rFonts w:ascii="Arial" w:hAnsi="Arial" w:cs="Arial"/>
          <w:sz w:val="22"/>
          <w:szCs w:val="22"/>
          <w:lang w:val="en" w:eastAsia="en-GB"/>
        </w:rPr>
      </w:pPr>
      <w:r w:rsidRPr="001D58DE">
        <w:rPr>
          <w:rFonts w:ascii="Arial" w:hAnsi="Arial" w:cs="Arial"/>
          <w:sz w:val="22"/>
          <w:szCs w:val="22"/>
        </w:rPr>
        <w:t xml:space="preserve">It’s now several weeks since the EU Referendum and I know that the result has raised many concerns about the specific uncertainties and difficulties faced by our PGR community. I am writing to offer you my support and reassurance that the University is committed to making sure that Leeds </w:t>
      </w:r>
      <w:r w:rsidRPr="001D58DE">
        <w:rPr>
          <w:rFonts w:ascii="Arial" w:hAnsi="Arial" w:cs="Arial"/>
          <w:sz w:val="22"/>
          <w:szCs w:val="22"/>
          <w:lang w:val="en"/>
        </w:rPr>
        <w:t xml:space="preserve">remains a place where our international </w:t>
      </w:r>
      <w:r>
        <w:rPr>
          <w:rFonts w:ascii="Arial" w:hAnsi="Arial" w:cs="Arial"/>
          <w:sz w:val="22"/>
          <w:szCs w:val="22"/>
          <w:lang w:val="en"/>
        </w:rPr>
        <w:t>PGRs</w:t>
      </w:r>
      <w:r w:rsidRPr="001D58DE">
        <w:rPr>
          <w:rFonts w:ascii="Arial" w:hAnsi="Arial" w:cs="Arial"/>
          <w:sz w:val="22"/>
          <w:szCs w:val="22"/>
          <w:lang w:val="en"/>
        </w:rPr>
        <w:t xml:space="preserve"> are welcomed and appreciated for contributions they make to the University and to the UK.</w:t>
      </w:r>
    </w:p>
    <w:p w:rsidR="001D58DE" w:rsidRPr="001D58DE" w:rsidRDefault="001D58DE" w:rsidP="001D58DE">
      <w:pPr>
        <w:spacing w:line="276" w:lineRule="auto"/>
        <w:rPr>
          <w:rFonts w:ascii="Arial" w:hAnsi="Arial" w:cs="Arial"/>
          <w:sz w:val="22"/>
          <w:szCs w:val="22"/>
        </w:rPr>
      </w:pPr>
    </w:p>
    <w:p w:rsidR="001D58DE" w:rsidRPr="001D58DE" w:rsidRDefault="001D58DE" w:rsidP="001D58DE">
      <w:pPr>
        <w:spacing w:line="276" w:lineRule="auto"/>
        <w:rPr>
          <w:rFonts w:ascii="Arial" w:hAnsi="Arial" w:cs="Arial"/>
          <w:sz w:val="22"/>
          <w:szCs w:val="22"/>
          <w:lang w:val="en"/>
        </w:rPr>
      </w:pPr>
      <w:r w:rsidRPr="001D58DE">
        <w:rPr>
          <w:rFonts w:ascii="Arial" w:hAnsi="Arial" w:cs="Arial"/>
          <w:sz w:val="22"/>
          <w:szCs w:val="22"/>
          <w:lang w:val="en"/>
        </w:rPr>
        <w:t xml:space="preserve">As the Vice-Chancellor said in his </w:t>
      </w:r>
      <w:r>
        <w:rPr>
          <w:rFonts w:ascii="Arial" w:hAnsi="Arial" w:cs="Arial"/>
          <w:sz w:val="22"/>
          <w:szCs w:val="22"/>
          <w:lang w:val="en"/>
        </w:rPr>
        <w:t xml:space="preserve">recent </w:t>
      </w:r>
      <w:hyperlink r:id="rId8" w:history="1">
        <w:r w:rsidR="006A7FA4" w:rsidRPr="006A7FA4">
          <w:rPr>
            <w:rStyle w:val="Hyperlink"/>
            <w:rFonts w:ascii="Arial" w:hAnsi="Arial" w:cs="Arial"/>
            <w:sz w:val="22"/>
            <w:szCs w:val="22"/>
            <w:lang w:val="en"/>
          </w:rPr>
          <w:t>Leader column</w:t>
        </w:r>
      </w:hyperlink>
      <w:r w:rsidR="006A7FA4">
        <w:rPr>
          <w:rFonts w:ascii="Arial" w:hAnsi="Arial" w:cs="Arial"/>
          <w:sz w:val="22"/>
          <w:szCs w:val="22"/>
          <w:lang w:val="en"/>
        </w:rPr>
        <w:t>: ‘</w:t>
      </w:r>
      <w:r w:rsidRPr="001D58DE">
        <w:rPr>
          <w:rFonts w:ascii="Arial" w:hAnsi="Arial" w:cs="Arial"/>
          <w:sz w:val="22"/>
          <w:szCs w:val="22"/>
          <w:lang w:val="en"/>
        </w:rPr>
        <w:t xml:space="preserve">Universities are more than places of learning and discovery; they are communities in their own right, with their own values and principles. At Leeds we ensure that everyone is treated equally, with fairness, dignity and respect. I want to reassure every member of staff and every student that this will not change. We will continue to build on our reputation as an international University in a compassionate, outward looking city. We welcome the most insightful and enquiring minds, regardless </w:t>
      </w:r>
      <w:r w:rsidR="006A7FA4">
        <w:rPr>
          <w:rFonts w:ascii="Arial" w:hAnsi="Arial" w:cs="Arial"/>
          <w:sz w:val="22"/>
          <w:szCs w:val="22"/>
          <w:lang w:val="en"/>
        </w:rPr>
        <w:t>of nationality or jurisdiction.’</w:t>
      </w:r>
    </w:p>
    <w:p w:rsidR="001D58DE" w:rsidRPr="001D58DE" w:rsidRDefault="001D58DE" w:rsidP="001D58DE">
      <w:pPr>
        <w:spacing w:line="276" w:lineRule="auto"/>
        <w:rPr>
          <w:rFonts w:ascii="Arial" w:hAnsi="Arial" w:cs="Arial"/>
          <w:sz w:val="22"/>
          <w:szCs w:val="22"/>
          <w:lang w:val="en"/>
        </w:rPr>
      </w:pPr>
    </w:p>
    <w:p w:rsidR="001D58DE" w:rsidRPr="001D58DE" w:rsidRDefault="001D58DE" w:rsidP="001D58DE">
      <w:pPr>
        <w:spacing w:line="276" w:lineRule="auto"/>
        <w:rPr>
          <w:rFonts w:ascii="Arial" w:hAnsi="Arial" w:cs="Arial"/>
          <w:sz w:val="22"/>
          <w:szCs w:val="22"/>
          <w:lang w:val="en" w:eastAsia="en-GB"/>
        </w:rPr>
      </w:pPr>
      <w:r w:rsidRPr="001D58DE">
        <w:rPr>
          <w:rFonts w:ascii="Arial" w:hAnsi="Arial" w:cs="Arial"/>
          <w:sz w:val="22"/>
          <w:szCs w:val="22"/>
          <w:lang w:val="en"/>
        </w:rPr>
        <w:t xml:space="preserve">This is a statement which I and my colleagues wholeheartedly support, and I thought it would be helpful to let you know </w:t>
      </w:r>
      <w:r>
        <w:rPr>
          <w:rFonts w:ascii="Arial" w:hAnsi="Arial" w:cs="Arial"/>
          <w:sz w:val="22"/>
          <w:szCs w:val="22"/>
          <w:lang w:val="en"/>
        </w:rPr>
        <w:t xml:space="preserve">about </w:t>
      </w:r>
      <w:r w:rsidRPr="001D58DE">
        <w:rPr>
          <w:rFonts w:ascii="Arial" w:hAnsi="Arial" w:cs="Arial"/>
          <w:sz w:val="22"/>
          <w:szCs w:val="22"/>
          <w:lang w:val="en"/>
        </w:rPr>
        <w:t>some of the actions and activities taking place within the University to demonstrate that support.</w:t>
      </w:r>
    </w:p>
    <w:p w:rsidR="001D58DE" w:rsidRPr="001D58DE" w:rsidRDefault="001D58DE" w:rsidP="001D58DE">
      <w:pPr>
        <w:pStyle w:val="NormalWeb"/>
        <w:spacing w:line="276" w:lineRule="auto"/>
        <w:rPr>
          <w:rFonts w:ascii="Arial" w:hAnsi="Arial" w:cs="Arial"/>
          <w:sz w:val="22"/>
          <w:szCs w:val="22"/>
          <w:lang w:val="en"/>
        </w:rPr>
      </w:pPr>
    </w:p>
    <w:p w:rsidR="001D58DE" w:rsidRPr="001D58DE" w:rsidRDefault="001D58DE" w:rsidP="001D58DE">
      <w:pPr>
        <w:spacing w:line="276" w:lineRule="auto"/>
        <w:rPr>
          <w:rFonts w:ascii="Arial" w:hAnsi="Arial" w:cs="Arial"/>
          <w:sz w:val="22"/>
          <w:szCs w:val="22"/>
          <w:lang w:val="en-US"/>
        </w:rPr>
      </w:pPr>
      <w:r w:rsidRPr="001D58DE">
        <w:rPr>
          <w:rFonts w:ascii="Arial" w:hAnsi="Arial" w:cs="Arial"/>
          <w:sz w:val="22"/>
          <w:szCs w:val="22"/>
        </w:rPr>
        <w:t xml:space="preserve">International PGRs may be particularly interested in attending one of two open meetings at which Emma Brooksbank, </w:t>
      </w:r>
      <w:r w:rsidRPr="001D58DE">
        <w:rPr>
          <w:rFonts w:ascii="Arial" w:hAnsi="Arial" w:cs="Arial"/>
          <w:sz w:val="22"/>
          <w:szCs w:val="22"/>
          <w:lang w:val="en-US"/>
        </w:rPr>
        <w:t>Head of Immigration at Simpson Millar solicitors, will talk specifically about how the Brexit decision may affect immigration processes and requirements. These are on:</w:t>
      </w:r>
    </w:p>
    <w:p w:rsidR="001D58DE" w:rsidRPr="001D58DE" w:rsidRDefault="001D58DE" w:rsidP="001D58DE">
      <w:pPr>
        <w:spacing w:line="276" w:lineRule="auto"/>
        <w:rPr>
          <w:rFonts w:ascii="Arial" w:hAnsi="Arial" w:cs="Arial"/>
          <w:sz w:val="22"/>
          <w:szCs w:val="22"/>
          <w:lang w:val="en-US"/>
        </w:rPr>
      </w:pPr>
    </w:p>
    <w:p w:rsidR="001D58DE" w:rsidRPr="001D58DE" w:rsidRDefault="001D58DE" w:rsidP="001D58DE">
      <w:pPr>
        <w:pStyle w:val="PlainText"/>
        <w:numPr>
          <w:ilvl w:val="0"/>
          <w:numId w:val="1"/>
        </w:numPr>
        <w:spacing w:line="276" w:lineRule="auto"/>
        <w:rPr>
          <w:rFonts w:ascii="Arial" w:hAnsi="Arial" w:cs="Arial"/>
        </w:rPr>
      </w:pPr>
      <w:r w:rsidRPr="001D58DE">
        <w:rPr>
          <w:rFonts w:ascii="Arial" w:hAnsi="Arial" w:cs="Arial"/>
        </w:rPr>
        <w:t>Tuesday 13 September 10-12pm in Clothwor</w:t>
      </w:r>
      <w:r>
        <w:rPr>
          <w:rFonts w:ascii="Arial" w:hAnsi="Arial" w:cs="Arial"/>
        </w:rPr>
        <w:t xml:space="preserve">kers Central Building Speakman Lecture </w:t>
      </w:r>
      <w:r w:rsidRPr="001D58DE">
        <w:rPr>
          <w:rFonts w:ascii="Arial" w:hAnsi="Arial" w:cs="Arial"/>
        </w:rPr>
        <w:t>T</w:t>
      </w:r>
      <w:r>
        <w:rPr>
          <w:rFonts w:ascii="Arial" w:hAnsi="Arial" w:cs="Arial"/>
        </w:rPr>
        <w:t>heatre</w:t>
      </w:r>
      <w:r w:rsidRPr="001D58DE">
        <w:rPr>
          <w:rFonts w:ascii="Arial" w:hAnsi="Arial" w:cs="Arial"/>
        </w:rPr>
        <w:t xml:space="preserve"> (G.89) </w:t>
      </w:r>
    </w:p>
    <w:p w:rsidR="001D58DE" w:rsidRPr="001D58DE" w:rsidRDefault="001D58DE" w:rsidP="001D58DE">
      <w:pPr>
        <w:pStyle w:val="PlainText"/>
        <w:numPr>
          <w:ilvl w:val="0"/>
          <w:numId w:val="1"/>
        </w:numPr>
        <w:spacing w:line="276" w:lineRule="auto"/>
        <w:rPr>
          <w:rFonts w:ascii="Arial" w:hAnsi="Arial" w:cs="Arial"/>
        </w:rPr>
      </w:pPr>
      <w:r w:rsidRPr="001D58DE">
        <w:rPr>
          <w:rFonts w:ascii="Arial" w:hAnsi="Arial" w:cs="Arial"/>
        </w:rPr>
        <w:t xml:space="preserve">Thursday 29 September 1.30-3.30pm in the Great Hall. </w:t>
      </w:r>
    </w:p>
    <w:p w:rsidR="001D58DE" w:rsidRPr="001D58DE" w:rsidRDefault="001D58DE" w:rsidP="001D58DE">
      <w:pPr>
        <w:pStyle w:val="PlainText"/>
        <w:spacing w:line="276" w:lineRule="auto"/>
        <w:rPr>
          <w:rFonts w:ascii="Arial" w:hAnsi="Arial" w:cs="Arial"/>
        </w:rPr>
      </w:pPr>
    </w:p>
    <w:p w:rsidR="001D58DE" w:rsidRPr="001D58DE" w:rsidRDefault="001D58DE" w:rsidP="001D58DE">
      <w:pPr>
        <w:pStyle w:val="PlainText"/>
        <w:spacing w:line="276" w:lineRule="auto"/>
        <w:rPr>
          <w:rFonts w:ascii="Arial" w:hAnsi="Arial" w:cs="Arial"/>
        </w:rPr>
      </w:pPr>
      <w:r w:rsidRPr="001D58DE">
        <w:rPr>
          <w:rFonts w:ascii="Arial" w:hAnsi="Arial" w:cs="Arial"/>
        </w:rPr>
        <w:t xml:space="preserve">You can book your place </w:t>
      </w:r>
      <w:hyperlink r:id="rId9" w:history="1">
        <w:r w:rsidRPr="001D58DE">
          <w:rPr>
            <w:rStyle w:val="Hyperlink"/>
            <w:rFonts w:ascii="Arial" w:hAnsi="Arial" w:cs="Arial"/>
          </w:rPr>
          <w:t>here</w:t>
        </w:r>
      </w:hyperlink>
      <w:r w:rsidRPr="001D58DE">
        <w:rPr>
          <w:rFonts w:ascii="Arial" w:hAnsi="Arial" w:cs="Arial"/>
        </w:rPr>
        <w:t xml:space="preserve">. You will be able to hear the latest information about immigration issues and ask general questions, although Emma will not be able to answer queries about individual circumstances. As the situation becomes clearer and new guidelines and/or </w:t>
      </w:r>
      <w:r>
        <w:rPr>
          <w:rFonts w:ascii="Arial" w:hAnsi="Arial" w:cs="Arial"/>
        </w:rPr>
        <w:t>legislation emerge</w:t>
      </w:r>
      <w:r w:rsidRPr="001D58DE">
        <w:rPr>
          <w:rFonts w:ascii="Arial" w:hAnsi="Arial" w:cs="Arial"/>
        </w:rPr>
        <w:t xml:space="preserve">, we’ll consider organising similar events in the future. </w:t>
      </w:r>
    </w:p>
    <w:p w:rsidR="001D58DE" w:rsidRPr="001D58DE" w:rsidRDefault="001D58DE" w:rsidP="001D58DE">
      <w:pPr>
        <w:pStyle w:val="PlainText"/>
        <w:spacing w:line="276" w:lineRule="auto"/>
        <w:rPr>
          <w:rFonts w:ascii="Arial" w:hAnsi="Arial" w:cs="Arial"/>
        </w:rPr>
      </w:pPr>
    </w:p>
    <w:p w:rsidR="001D58DE" w:rsidRPr="001D58DE" w:rsidRDefault="001D58DE" w:rsidP="001D58DE">
      <w:pPr>
        <w:pStyle w:val="PlainText"/>
        <w:spacing w:line="276" w:lineRule="auto"/>
        <w:rPr>
          <w:rStyle w:val="Emphasis"/>
          <w:rFonts w:ascii="Arial" w:hAnsi="Arial" w:cs="Arial"/>
          <w:lang w:val="en"/>
        </w:rPr>
      </w:pPr>
      <w:r w:rsidRPr="001D58DE">
        <w:rPr>
          <w:rFonts w:ascii="Arial" w:hAnsi="Arial" w:cs="Arial"/>
          <w:lang w:val="en"/>
        </w:rPr>
        <w:t>For advice on practical concerns you can go to the Student Advice Centre in the Students’ Union between 0</w:t>
      </w:r>
      <w:r>
        <w:rPr>
          <w:rFonts w:ascii="Arial" w:hAnsi="Arial" w:cs="Arial"/>
          <w:lang w:val="en"/>
        </w:rPr>
        <w:t xml:space="preserve">930 and </w:t>
      </w:r>
      <w:r w:rsidRPr="001D58DE">
        <w:rPr>
          <w:rFonts w:ascii="Arial" w:hAnsi="Arial" w:cs="Arial"/>
          <w:lang w:val="en"/>
        </w:rPr>
        <w:t xml:space="preserve">1700, visit their </w:t>
      </w:r>
      <w:hyperlink r:id="rId10" w:history="1">
        <w:r w:rsidRPr="001D58DE">
          <w:rPr>
            <w:rStyle w:val="Hyperlink"/>
            <w:rFonts w:ascii="Arial" w:hAnsi="Arial" w:cs="Arial"/>
            <w:lang w:val="en"/>
          </w:rPr>
          <w:t>website</w:t>
        </w:r>
      </w:hyperlink>
      <w:r w:rsidRPr="001D58DE">
        <w:rPr>
          <w:rFonts w:ascii="Arial" w:hAnsi="Arial" w:cs="Arial"/>
          <w:lang w:val="en"/>
        </w:rPr>
        <w:t xml:space="preserve"> or contact them on </w:t>
      </w:r>
      <w:hyperlink r:id="rId11" w:history="1">
        <w:r w:rsidRPr="001D58DE">
          <w:rPr>
            <w:rStyle w:val="Hyperlink"/>
            <w:rFonts w:ascii="Arial" w:hAnsi="Arial" w:cs="Arial"/>
          </w:rPr>
          <w:t>advice@luu.leeds.ac.uk</w:t>
        </w:r>
      </w:hyperlink>
      <w:r w:rsidRPr="001D58DE">
        <w:rPr>
          <w:rFonts w:ascii="Arial" w:hAnsi="Arial" w:cs="Arial"/>
        </w:rPr>
        <w:t xml:space="preserve"> or (0113) 380 1290.  T</w:t>
      </w:r>
      <w:r w:rsidRPr="001D58DE">
        <w:rPr>
          <w:rFonts w:ascii="Arial" w:hAnsi="Arial" w:cs="Arial"/>
          <w:lang w:val="en"/>
        </w:rPr>
        <w:t xml:space="preserve">he Staff Counselling and Psychological Support Service have also produced a guide – </w:t>
      </w:r>
      <w:r w:rsidRPr="001D58DE">
        <w:rPr>
          <w:rFonts w:ascii="Arial" w:hAnsi="Arial" w:cs="Arial"/>
          <w:i/>
          <w:lang w:val="en"/>
        </w:rPr>
        <w:t xml:space="preserve">Coping with change and uncertainty arising out of the Brexit vote – </w:t>
      </w:r>
      <w:r w:rsidRPr="001D58DE">
        <w:rPr>
          <w:rFonts w:ascii="Arial" w:hAnsi="Arial" w:cs="Arial"/>
          <w:lang w:val="en"/>
        </w:rPr>
        <w:t xml:space="preserve">which is available to </w:t>
      </w:r>
      <w:hyperlink r:id="rId12" w:history="1">
        <w:r w:rsidRPr="001D58DE">
          <w:rPr>
            <w:rStyle w:val="Hyperlink"/>
            <w:rFonts w:ascii="Arial" w:hAnsi="Arial" w:cs="Arial"/>
            <w:lang w:val="en"/>
          </w:rPr>
          <w:t>download</w:t>
        </w:r>
      </w:hyperlink>
      <w:r w:rsidRPr="001D58DE">
        <w:rPr>
          <w:rFonts w:ascii="Arial" w:hAnsi="Arial" w:cs="Arial"/>
          <w:i/>
          <w:lang w:val="en"/>
        </w:rPr>
        <w:t xml:space="preserve">.  </w:t>
      </w:r>
      <w:r w:rsidRPr="001D58DE">
        <w:rPr>
          <w:rFonts w:ascii="Arial" w:eastAsia="Times New Roman" w:hAnsi="Arial" w:cs="Arial"/>
        </w:rPr>
        <w:t xml:space="preserve">We also ensure that the </w:t>
      </w:r>
      <w:hyperlink r:id="rId13" w:history="1">
        <w:r w:rsidRPr="001D58DE">
          <w:rPr>
            <w:rStyle w:val="Hyperlink"/>
            <w:rFonts w:ascii="Arial" w:eastAsia="Times New Roman" w:hAnsi="Arial" w:cs="Arial"/>
          </w:rPr>
          <w:t>EU Referendum</w:t>
        </w:r>
      </w:hyperlink>
      <w:r w:rsidRPr="001D58DE">
        <w:rPr>
          <w:rFonts w:ascii="Arial" w:eastAsia="Times New Roman" w:hAnsi="Arial" w:cs="Arial"/>
        </w:rPr>
        <w:t xml:space="preserve"> page on For Staff is updated regularly. Other useful information can be found at </w:t>
      </w:r>
      <w:hyperlink r:id="rId14" w:history="1">
        <w:r w:rsidRPr="001D58DE">
          <w:rPr>
            <w:rStyle w:val="Hyperlink"/>
            <w:rFonts w:ascii="Arial" w:eastAsia="Times New Roman" w:hAnsi="Arial" w:cs="Arial"/>
          </w:rPr>
          <w:t>www.gov.uk</w:t>
        </w:r>
      </w:hyperlink>
      <w:r w:rsidRPr="001D58DE">
        <w:rPr>
          <w:rFonts w:ascii="Arial" w:eastAsia="Times New Roman" w:hAnsi="Arial" w:cs="Arial"/>
        </w:rPr>
        <w:t xml:space="preserve"> </w:t>
      </w:r>
      <w:r w:rsidRPr="001D58DE">
        <w:rPr>
          <w:rStyle w:val="Emphasis"/>
          <w:rFonts w:ascii="Arial" w:hAnsi="Arial" w:cs="Arial"/>
          <w:i w:val="0"/>
          <w:lang w:val="en"/>
        </w:rPr>
        <w:t>and the</w:t>
      </w:r>
      <w:r w:rsidRPr="001D58DE">
        <w:rPr>
          <w:rStyle w:val="Emphasis"/>
          <w:rFonts w:ascii="Arial" w:hAnsi="Arial" w:cs="Arial"/>
          <w:lang w:val="en"/>
        </w:rPr>
        <w:t xml:space="preserve"> </w:t>
      </w:r>
      <w:hyperlink r:id="rId15" w:tooltip="UUK Brexit pages" w:history="1">
        <w:r w:rsidRPr="001D58DE">
          <w:rPr>
            <w:rStyle w:val="Hyperlink"/>
            <w:rFonts w:ascii="Arial" w:hAnsi="Arial" w:cs="Arial"/>
            <w:iCs/>
            <w:lang w:val="en"/>
          </w:rPr>
          <w:t>Universities UK website</w:t>
        </w:r>
      </w:hyperlink>
      <w:r w:rsidRPr="001D58DE">
        <w:rPr>
          <w:rStyle w:val="Emphasis"/>
          <w:rFonts w:ascii="Arial" w:hAnsi="Arial" w:cs="Arial"/>
          <w:lang w:val="en"/>
        </w:rPr>
        <w:t xml:space="preserve">.  </w:t>
      </w:r>
    </w:p>
    <w:p w:rsidR="001D58DE" w:rsidRPr="001D58DE" w:rsidRDefault="001D58DE" w:rsidP="001D58DE">
      <w:pPr>
        <w:pStyle w:val="NormalWeb"/>
        <w:spacing w:line="276" w:lineRule="auto"/>
        <w:textAlignment w:val="top"/>
        <w:rPr>
          <w:rStyle w:val="Emphasis"/>
          <w:rFonts w:ascii="Arial" w:hAnsi="Arial" w:cs="Arial"/>
          <w:sz w:val="22"/>
          <w:szCs w:val="22"/>
          <w:lang w:val="en"/>
        </w:rPr>
      </w:pPr>
    </w:p>
    <w:p w:rsidR="001D58DE" w:rsidRPr="001D58DE" w:rsidRDefault="001D58DE" w:rsidP="001D58DE">
      <w:pPr>
        <w:pStyle w:val="NormalWeb"/>
        <w:spacing w:line="276" w:lineRule="auto"/>
        <w:textAlignment w:val="top"/>
        <w:rPr>
          <w:rFonts w:ascii="Arial" w:hAnsi="Arial" w:cs="Arial"/>
          <w:sz w:val="22"/>
          <w:szCs w:val="22"/>
          <w:lang w:eastAsia="en-US"/>
        </w:rPr>
      </w:pPr>
      <w:r w:rsidRPr="001D58DE">
        <w:rPr>
          <w:rFonts w:ascii="Arial" w:eastAsia="Times New Roman" w:hAnsi="Arial" w:cs="Arial"/>
          <w:sz w:val="22"/>
          <w:szCs w:val="22"/>
          <w:lang w:val="en"/>
        </w:rPr>
        <w:t xml:space="preserve">The University is supporting the relaunched </w:t>
      </w:r>
      <w:r w:rsidRPr="001D58DE">
        <w:rPr>
          <w:rFonts w:ascii="Arial" w:hAnsi="Arial" w:cs="Arial"/>
          <w:sz w:val="22"/>
          <w:szCs w:val="22"/>
          <w:lang w:eastAsia="en-US"/>
        </w:rPr>
        <w:t>#WeAreInternational campaign</w:t>
      </w:r>
      <w:r w:rsidRPr="001D58DE">
        <w:rPr>
          <w:rFonts w:ascii="Arial" w:hAnsi="Arial" w:cs="Arial"/>
          <w:sz w:val="22"/>
          <w:szCs w:val="22"/>
          <w:lang w:val="en"/>
        </w:rPr>
        <w:t xml:space="preserve"> which celebrates the economic and cultural contribution of our international students, staff and partners. Our </w:t>
      </w:r>
      <w:r w:rsidRPr="001D58DE">
        <w:rPr>
          <w:rFonts w:ascii="Arial" w:eastAsia="Times New Roman" w:hAnsi="Arial" w:cs="Arial"/>
          <w:sz w:val="22"/>
          <w:szCs w:val="22"/>
          <w:lang w:val="en"/>
        </w:rPr>
        <w:t xml:space="preserve">support </w:t>
      </w:r>
      <w:r w:rsidRPr="001D58DE">
        <w:rPr>
          <w:rFonts w:ascii="Arial" w:hAnsi="Arial" w:cs="Arial"/>
          <w:sz w:val="22"/>
          <w:szCs w:val="22"/>
          <w:lang w:eastAsia="en-US"/>
        </w:rPr>
        <w:t xml:space="preserve">is very visible, with the #WeAreInternational banner prominently displayed over the Parkinson Bridge and a series of tweets and post on our social media channels. Student ambassadors and colleagues greeting international students when they arrive have been briefed on the campaign and will be wearing and giving out #WeAreInternational badges. </w:t>
      </w:r>
    </w:p>
    <w:p w:rsidR="001D58DE" w:rsidRPr="001D58DE" w:rsidRDefault="001D58DE" w:rsidP="001D58DE">
      <w:pPr>
        <w:pStyle w:val="NormalWeb"/>
        <w:spacing w:line="276" w:lineRule="auto"/>
        <w:textAlignment w:val="top"/>
        <w:rPr>
          <w:rFonts w:ascii="Arial" w:hAnsi="Arial" w:cs="Arial"/>
          <w:sz w:val="22"/>
          <w:szCs w:val="22"/>
          <w:lang w:eastAsia="en-US"/>
        </w:rPr>
      </w:pPr>
    </w:p>
    <w:p w:rsidR="001D58DE" w:rsidRPr="001D58DE" w:rsidRDefault="001D58DE" w:rsidP="001D58DE">
      <w:pPr>
        <w:pStyle w:val="NormalWeb"/>
        <w:spacing w:line="276" w:lineRule="auto"/>
        <w:textAlignment w:val="top"/>
        <w:rPr>
          <w:rFonts w:ascii="Arial" w:hAnsi="Arial" w:cs="Arial"/>
          <w:sz w:val="22"/>
          <w:szCs w:val="22"/>
          <w:lang w:eastAsia="en-US"/>
        </w:rPr>
      </w:pPr>
      <w:r w:rsidRPr="001D58DE">
        <w:rPr>
          <w:rFonts w:ascii="Arial" w:hAnsi="Arial" w:cs="Arial"/>
          <w:sz w:val="22"/>
          <w:szCs w:val="22"/>
          <w:lang w:eastAsia="en-US"/>
        </w:rPr>
        <w:t>Our chaplaincy is also running a series of events, such as lunches and campus walks, around the theme of ‘unity’, and we will be publicising these activities – and those organised under the #WeAreInternational umbrella – to make sure that students and staff are aware of when these take place. Of course, we will also be running our annual week-long World Unite festival in February, which celebrates the cultural diversity of all our staff and students.</w:t>
      </w:r>
    </w:p>
    <w:p w:rsidR="001D58DE" w:rsidRPr="001D58DE" w:rsidRDefault="001D58DE" w:rsidP="001D58DE">
      <w:pPr>
        <w:pStyle w:val="NormalWeb"/>
        <w:spacing w:line="276" w:lineRule="auto"/>
        <w:textAlignment w:val="top"/>
        <w:rPr>
          <w:rFonts w:ascii="Arial" w:hAnsi="Arial" w:cs="Arial"/>
          <w:sz w:val="22"/>
          <w:szCs w:val="22"/>
          <w:lang w:val="en"/>
        </w:rPr>
      </w:pPr>
    </w:p>
    <w:p w:rsidR="001D58DE" w:rsidRPr="001D58DE" w:rsidRDefault="001D58DE" w:rsidP="001D58DE">
      <w:pPr>
        <w:pStyle w:val="NormalWeb"/>
        <w:spacing w:line="276" w:lineRule="auto"/>
        <w:textAlignment w:val="top"/>
        <w:rPr>
          <w:rFonts w:ascii="Arial" w:hAnsi="Arial" w:cs="Arial"/>
          <w:sz w:val="22"/>
          <w:szCs w:val="22"/>
          <w:lang w:val="en"/>
        </w:rPr>
      </w:pPr>
      <w:r w:rsidRPr="001D58DE">
        <w:rPr>
          <w:rFonts w:ascii="Arial" w:hAnsi="Arial" w:cs="Arial"/>
          <w:sz w:val="22"/>
          <w:szCs w:val="22"/>
          <w:lang w:val="en"/>
        </w:rPr>
        <w:t xml:space="preserve">Finally, specifically in response to the Referendum vote, the Vice-Chancellor has convened an informal group, including staff members, the trade unions and the LUU Executive, that will our responses to decisions and information as they emerge. </w:t>
      </w:r>
      <w:r w:rsidR="006A7FA4">
        <w:rPr>
          <w:rFonts w:ascii="Arial" w:hAnsi="Arial" w:cs="Arial"/>
          <w:sz w:val="22"/>
          <w:szCs w:val="22"/>
          <w:lang w:val="en"/>
        </w:rPr>
        <w:t xml:space="preserve">I sit on this group, along with a PGR rep, so the specific needs of this community are represented, and I am, of course, happy to hear about any specific issues that you’d like me to raise.  </w:t>
      </w:r>
      <w:r w:rsidRPr="001D58DE">
        <w:rPr>
          <w:rFonts w:ascii="Arial" w:hAnsi="Arial" w:cs="Arial"/>
          <w:sz w:val="22"/>
          <w:szCs w:val="22"/>
          <w:lang w:val="en"/>
        </w:rPr>
        <w:t>HR has also set up a group that is working to provide effective ongoing support and communications about Brexit-related issues.</w:t>
      </w:r>
    </w:p>
    <w:p w:rsidR="001D58DE" w:rsidRPr="001D58DE" w:rsidRDefault="001D58DE" w:rsidP="001D58DE">
      <w:pPr>
        <w:pStyle w:val="NormalWeb"/>
        <w:spacing w:line="276" w:lineRule="auto"/>
        <w:textAlignment w:val="top"/>
        <w:rPr>
          <w:rFonts w:ascii="Arial" w:hAnsi="Arial" w:cs="Arial"/>
          <w:sz w:val="22"/>
          <w:szCs w:val="22"/>
          <w:lang w:val="en"/>
        </w:rPr>
      </w:pPr>
    </w:p>
    <w:p w:rsidR="001D58DE" w:rsidRPr="001D58DE" w:rsidRDefault="001D58DE" w:rsidP="001D58DE">
      <w:pPr>
        <w:pStyle w:val="NormalWeb"/>
        <w:spacing w:line="276" w:lineRule="auto"/>
        <w:rPr>
          <w:rFonts w:ascii="Arial" w:hAnsi="Arial" w:cs="Arial"/>
          <w:sz w:val="22"/>
          <w:szCs w:val="22"/>
          <w:lang w:val="en"/>
        </w:rPr>
      </w:pPr>
      <w:r w:rsidRPr="001D58DE">
        <w:rPr>
          <w:rFonts w:ascii="Arial" w:hAnsi="Arial" w:cs="Arial"/>
          <w:sz w:val="22"/>
          <w:szCs w:val="22"/>
          <w:lang w:val="en"/>
        </w:rPr>
        <w:t>I hope you find the above information helpful and that it reassures you of the University’s commitment to support its international community. Please don’t hesitate to contact me directly if there is anything more that you think I or the University could do at the present time to support you, the PGR community, colleagues and students at Leeds.</w:t>
      </w:r>
    </w:p>
    <w:p w:rsidR="0091621D" w:rsidRPr="001D58DE" w:rsidRDefault="001D58DE" w:rsidP="006A7FA4">
      <w:pPr>
        <w:pStyle w:val="NormalWeb"/>
        <w:spacing w:line="276" w:lineRule="auto"/>
        <w:rPr>
          <w:rFonts w:ascii="Arial" w:hAnsi="Arial" w:cs="Arial"/>
          <w:sz w:val="22"/>
          <w:szCs w:val="22"/>
        </w:rPr>
      </w:pPr>
      <w:r w:rsidRPr="001D58DE">
        <w:rPr>
          <w:rFonts w:ascii="Arial" w:hAnsi="Arial" w:cs="Arial"/>
          <w:sz w:val="22"/>
          <w:szCs w:val="22"/>
          <w:lang w:val="en"/>
        </w:rPr>
        <w:br/>
      </w:r>
      <w:r w:rsidR="006A7FA4">
        <w:rPr>
          <w:rFonts w:ascii="Arial" w:hAnsi="Arial" w:cs="Arial"/>
          <w:sz w:val="22"/>
          <w:szCs w:val="22"/>
        </w:rPr>
        <w:t>With my very best wishes</w:t>
      </w:r>
    </w:p>
    <w:p w:rsidR="0091621D" w:rsidRPr="001D58DE" w:rsidRDefault="006A7FA4" w:rsidP="00F019BC">
      <w:pPr>
        <w:jc w:val="both"/>
        <w:rPr>
          <w:rFonts w:ascii="Arial" w:hAnsi="Arial" w:cs="Arial"/>
          <w:sz w:val="22"/>
          <w:szCs w:val="22"/>
        </w:rPr>
      </w:pPr>
      <w:r>
        <w:rPr>
          <w:rFonts w:ascii="Arial" w:hAnsi="Arial" w:cs="Arial"/>
          <w:noProof/>
          <w:sz w:val="22"/>
          <w:szCs w:val="22"/>
          <w:lang w:eastAsia="en-GB"/>
        </w:rPr>
        <w:drawing>
          <wp:inline distT="0" distB="0" distL="0" distR="0">
            <wp:extent cx="1724025" cy="550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6089" cy="567301"/>
                    </a:xfrm>
                    <a:prstGeom prst="rect">
                      <a:avLst/>
                    </a:prstGeom>
                  </pic:spPr>
                </pic:pic>
              </a:graphicData>
            </a:graphic>
          </wp:inline>
        </w:drawing>
      </w:r>
    </w:p>
    <w:p w:rsidR="007E30E7" w:rsidRPr="001D58DE" w:rsidRDefault="006A7FA4" w:rsidP="00F019BC">
      <w:pPr>
        <w:jc w:val="both"/>
        <w:rPr>
          <w:rFonts w:ascii="Arial" w:hAnsi="Arial" w:cs="Arial"/>
          <w:sz w:val="22"/>
          <w:szCs w:val="22"/>
        </w:rPr>
      </w:pPr>
      <w:r>
        <w:rPr>
          <w:rFonts w:ascii="Arial" w:hAnsi="Arial" w:cs="Arial"/>
          <w:noProof/>
          <w:sz w:val="22"/>
          <w:szCs w:val="22"/>
          <w:lang w:eastAsia="zh-CN"/>
        </w:rPr>
        <w:t xml:space="preserve">          </w:t>
      </w:r>
    </w:p>
    <w:p w:rsidR="003921A5" w:rsidRPr="001D58DE" w:rsidRDefault="003921A5" w:rsidP="006A7FA4">
      <w:pPr>
        <w:jc w:val="both"/>
        <w:rPr>
          <w:rFonts w:ascii="Arial" w:hAnsi="Arial" w:cs="Arial"/>
          <w:sz w:val="22"/>
          <w:szCs w:val="22"/>
        </w:rPr>
      </w:pPr>
      <w:r w:rsidRPr="001D58DE">
        <w:rPr>
          <w:rFonts w:ascii="Arial" w:hAnsi="Arial" w:cs="Arial"/>
          <w:sz w:val="22"/>
          <w:szCs w:val="22"/>
        </w:rPr>
        <w:t>Claire E. Honess</w:t>
      </w:r>
    </w:p>
    <w:p w:rsidR="003921A5" w:rsidRPr="001D58DE" w:rsidRDefault="006A7FA4" w:rsidP="006A7FA4">
      <w:pPr>
        <w:jc w:val="both"/>
        <w:rPr>
          <w:rFonts w:ascii="Arial" w:hAnsi="Arial" w:cs="Arial"/>
          <w:sz w:val="22"/>
          <w:szCs w:val="22"/>
        </w:rPr>
      </w:pPr>
      <w:r>
        <w:rPr>
          <w:rFonts w:ascii="Arial" w:hAnsi="Arial" w:cs="Arial"/>
          <w:sz w:val="22"/>
          <w:szCs w:val="22"/>
        </w:rPr>
        <w:t>Dean of Postgraduate Research Studies</w:t>
      </w:r>
    </w:p>
    <w:p w:rsidR="003921A5" w:rsidRPr="001D58DE" w:rsidRDefault="003921A5" w:rsidP="006A7FA4">
      <w:pPr>
        <w:jc w:val="both"/>
        <w:rPr>
          <w:rFonts w:ascii="Arial" w:hAnsi="Arial" w:cs="Arial"/>
          <w:sz w:val="22"/>
          <w:szCs w:val="22"/>
        </w:rPr>
      </w:pPr>
      <w:r w:rsidRPr="001D58DE">
        <w:rPr>
          <w:rFonts w:ascii="Arial" w:hAnsi="Arial" w:cs="Arial"/>
          <w:sz w:val="22"/>
          <w:szCs w:val="22"/>
        </w:rPr>
        <w:t>University of Leeds</w:t>
      </w:r>
    </w:p>
    <w:p w:rsidR="003921A5" w:rsidRPr="001D58DE" w:rsidRDefault="006A7FA4" w:rsidP="006A7FA4">
      <w:pPr>
        <w:jc w:val="both"/>
        <w:rPr>
          <w:rFonts w:ascii="Arial" w:hAnsi="Arial" w:cs="Arial"/>
          <w:sz w:val="22"/>
          <w:szCs w:val="22"/>
        </w:rPr>
      </w:pPr>
      <w:r>
        <w:rPr>
          <w:rFonts w:ascii="Arial" w:hAnsi="Arial" w:cs="Arial"/>
          <w:sz w:val="22"/>
          <w:szCs w:val="22"/>
        </w:rPr>
        <w:t>L</w:t>
      </w:r>
      <w:r w:rsidR="003921A5" w:rsidRPr="001D58DE">
        <w:rPr>
          <w:rFonts w:ascii="Arial" w:hAnsi="Arial" w:cs="Arial"/>
          <w:sz w:val="22"/>
          <w:szCs w:val="22"/>
        </w:rPr>
        <w:t>S2 9JT</w:t>
      </w:r>
      <w:r w:rsidR="0091621D" w:rsidRPr="001D58DE">
        <w:rPr>
          <w:rFonts w:ascii="Arial" w:hAnsi="Arial" w:cs="Arial"/>
          <w:sz w:val="22"/>
          <w:szCs w:val="22"/>
        </w:rPr>
        <w:t>, UK</w:t>
      </w:r>
    </w:p>
    <w:p w:rsidR="006A7FA4" w:rsidRDefault="006A7FA4" w:rsidP="006A7FA4">
      <w:pPr>
        <w:rPr>
          <w:rFonts w:ascii="Arial" w:hAnsi="Arial" w:cs="Arial"/>
          <w:sz w:val="22"/>
          <w:szCs w:val="22"/>
        </w:rPr>
      </w:pPr>
    </w:p>
    <w:p w:rsidR="00F84A2A" w:rsidRPr="001D58DE" w:rsidRDefault="00AE0FE2" w:rsidP="006A7FA4">
      <w:pPr>
        <w:rPr>
          <w:rFonts w:ascii="Arial" w:hAnsi="Arial" w:cs="Arial"/>
          <w:sz w:val="22"/>
          <w:szCs w:val="22"/>
        </w:rPr>
      </w:pPr>
      <w:r w:rsidRPr="001D58DE">
        <w:rPr>
          <w:rFonts w:ascii="Arial" w:hAnsi="Arial" w:cs="Arial"/>
          <w:sz w:val="22"/>
          <w:szCs w:val="22"/>
        </w:rPr>
        <w:t>Email:</w:t>
      </w:r>
      <w:r w:rsidR="006A7FA4">
        <w:rPr>
          <w:rFonts w:ascii="Arial" w:hAnsi="Arial" w:cs="Arial"/>
          <w:sz w:val="22"/>
          <w:szCs w:val="22"/>
        </w:rPr>
        <w:t xml:space="preserve"> DeanPGR@leeds.ac.uk</w:t>
      </w:r>
    </w:p>
    <w:p w:rsidR="00386844" w:rsidRPr="001D58DE" w:rsidRDefault="00AE0FE2" w:rsidP="006A7FA4">
      <w:pPr>
        <w:pStyle w:val="LEUBodyText"/>
        <w:spacing w:after="0"/>
        <w:rPr>
          <w:rFonts w:cs="Arial"/>
          <w:sz w:val="22"/>
          <w:szCs w:val="22"/>
        </w:rPr>
      </w:pPr>
      <w:r w:rsidRPr="001D58DE">
        <w:rPr>
          <w:rFonts w:cs="Arial"/>
          <w:sz w:val="22"/>
          <w:szCs w:val="22"/>
        </w:rPr>
        <w:t>Tel:</w:t>
      </w:r>
      <w:r w:rsidR="003921A5" w:rsidRPr="001D58DE">
        <w:rPr>
          <w:rFonts w:cs="Arial"/>
          <w:sz w:val="22"/>
          <w:szCs w:val="22"/>
        </w:rPr>
        <w:t xml:space="preserve"> + 44 113 343</w:t>
      </w:r>
      <w:r w:rsidR="006A7FA4">
        <w:rPr>
          <w:rFonts w:cs="Arial"/>
          <w:sz w:val="22"/>
          <w:szCs w:val="22"/>
        </w:rPr>
        <w:t>2808</w:t>
      </w:r>
    </w:p>
    <w:sectPr w:rsidR="00386844" w:rsidRPr="001D58DE" w:rsidSect="003921A5">
      <w:headerReference w:type="default" r:id="rId17"/>
      <w:footerReference w:type="default" r:id="rId18"/>
      <w:head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8A" w:rsidRDefault="008F7B8A">
      <w:r>
        <w:separator/>
      </w:r>
    </w:p>
  </w:endnote>
  <w:endnote w:type="continuationSeparator" w:id="0">
    <w:p w:rsidR="008F7B8A" w:rsidRDefault="008F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1D58DE" w:rsidP="001D58DE">
    <w:pPr>
      <w:pStyle w:val="LEUNormal"/>
      <w:jc w:val="center"/>
    </w:pPr>
    <w:r>
      <w:rPr>
        <w:noProof/>
        <w:color w:val="1F497D"/>
        <w:lang w:eastAsia="en-GB"/>
      </w:rPr>
      <w:drawing>
        <wp:inline distT="0" distB="0" distL="0" distR="0">
          <wp:extent cx="5934075" cy="914400"/>
          <wp:effectExtent l="0" t="0" r="0" b="0"/>
          <wp:docPr id="2" name="Picture 2" descr="01296_We are International campaign_Email Sig.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296_We are International campaign_Email Sig.jo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r w:rsidR="00823814">
      <w:rPr>
        <w:noProof/>
        <w:lang w:eastAsia="en-GB"/>
      </w:rPr>
      <mc:AlternateContent>
        <mc:Choice Requires="wps">
          <w:drawing>
            <wp:anchor distT="0" distB="0" distL="114300" distR="114300" simplePos="0" relativeHeight="251658240" behindDoc="0" locked="1" layoutInCell="1" allowOverlap="1">
              <wp:simplePos x="0" y="0"/>
              <wp:positionH relativeFrom="page">
                <wp:posOffset>6518275</wp:posOffset>
              </wp:positionH>
              <wp:positionV relativeFrom="page">
                <wp:posOffset>9973310</wp:posOffset>
              </wp:positionV>
              <wp:extent cx="236855" cy="310515"/>
              <wp:effectExtent l="3175" t="63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13.25pt;margin-top:785.3pt;width:18.65pt;height:2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7rwIAAK8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C5IF/7rwIAAK8FAAAO&#10;AAAAAAAAAAAAAAAAAC4CAABkcnMvZTJvRG9jLnhtbFBLAQItABQABgAIAAAAIQCNs0SR4QAAAA8B&#10;AAAPAAAAAAAAAAAAAAAAAAkFAABkcnMvZG93bnJldi54bWxQSwUGAAAAAAQABADzAAAAFwYAAAAA&#10;" filled="f" stroked="f">
              <v:textbox inset="0,0,0,0">
                <w:txbxContent>
                  <w:p w:rsidR="008F7B8A" w:rsidRDefault="008F7B8A" w:rsidP="006D2E5A">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8A" w:rsidRDefault="008F7B8A">
      <w:r>
        <w:separator/>
      </w:r>
    </w:p>
  </w:footnote>
  <w:footnote w:type="continuationSeparator" w:id="0">
    <w:p w:rsidR="008F7B8A" w:rsidRDefault="008F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823814" w:rsidP="006D2E5A">
    <w:pPr>
      <w:pStyle w:val="LEUNormal"/>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517525</wp:posOffset>
              </wp:positionH>
              <wp:positionV relativeFrom="page">
                <wp:posOffset>540385</wp:posOffset>
              </wp:positionV>
              <wp:extent cx="6236970" cy="310515"/>
              <wp:effectExtent l="317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0.75pt;margin-top:42.55pt;width:491.1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XR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" filled="f" stroked="f">
              <v:textbox inset="0,0,0,0">
                <w:txbxContent>
                  <w:p w:rsidR="008F7B8A" w:rsidRDefault="008F7B8A" w:rsidP="006D2E5A">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A" w:rsidRDefault="00823814" w:rsidP="006D2E5A">
    <w:pPr>
      <w:pStyle w:val="LEUHeader"/>
    </w:pPr>
    <w:r>
      <w:rPr>
        <w:noProof/>
        <w:lang w:eastAsia="en-GB"/>
      </w:rPr>
      <mc:AlternateContent>
        <mc:Choice Requires="wps">
          <w:drawing>
            <wp:anchor distT="0" distB="0" distL="114300" distR="114300" simplePos="0" relativeHeight="251656192" behindDoc="0" locked="1" layoutInCell="1" allowOverlap="1">
              <wp:simplePos x="0" y="0"/>
              <wp:positionH relativeFrom="page">
                <wp:posOffset>4888865</wp:posOffset>
              </wp:positionH>
              <wp:positionV relativeFrom="page">
                <wp:posOffset>1548130</wp:posOffset>
              </wp:positionV>
              <wp:extent cx="2386330" cy="847725"/>
              <wp:effectExtent l="2540" t="0" r="190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B8A" w:rsidRDefault="008F7B8A" w:rsidP="006D2E5A">
                          <w:pPr>
                            <w:pStyle w:val="LEUNormal"/>
                          </w:pPr>
                          <w:r>
                            <w:rPr>
                              <w:noProof/>
                              <w:lang w:eastAsia="en-GB"/>
                            </w:rPr>
                            <w:drawing>
                              <wp:inline distT="0" distB="0" distL="0" distR="0">
                                <wp:extent cx="2390775" cy="847725"/>
                                <wp:effectExtent l="19050" t="0" r="952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84.95pt;margin-top:121.9pt;width:187.9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9sAIAALA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" filled="f" stroked="f">
              <v:textbox inset="0,0,0,0">
                <w:txbxContent>
                  <w:p w:rsidR="008F7B8A" w:rsidRDefault="008F7B8A" w:rsidP="006D2E5A">
                    <w:pPr>
                      <w:pStyle w:val="LEUNormal"/>
                    </w:pPr>
                    <w:r>
                      <w:rPr>
                        <w:noProof/>
                        <w:lang w:eastAsia="en-GB"/>
                      </w:rPr>
                      <w:drawing>
                        <wp:inline distT="0" distB="0" distL="0" distR="0">
                          <wp:extent cx="2390775" cy="847725"/>
                          <wp:effectExtent l="19050" t="0" r="9525" b="0"/>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165735</wp:posOffset>
              </wp:positionH>
              <wp:positionV relativeFrom="page">
                <wp:posOffset>2508250</wp:posOffset>
              </wp:positionV>
              <wp:extent cx="7200265" cy="0"/>
              <wp:effectExtent l="13335" t="12700" r="635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B85A"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97.5pt" to="580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V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567"/>
    <w:multiLevelType w:val="hybridMultilevel"/>
    <w:tmpl w:val="8CE235EE"/>
    <w:lvl w:ilvl="0" w:tplc="738AF34E">
      <w:start w:val="2"/>
      <w:numFmt w:val="bullet"/>
      <w:lvlText w:val="-"/>
      <w:lvlJc w:val="left"/>
      <w:pPr>
        <w:ind w:left="360" w:hanging="360"/>
      </w:pPr>
      <w:rPr>
        <w:rFonts w:ascii="Calibri" w:eastAsiaTheme="minorEastAsia"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
  <w:displayHorizont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6F"/>
    <w:rsid w:val="000143D7"/>
    <w:rsid w:val="00015912"/>
    <w:rsid w:val="00021D03"/>
    <w:rsid w:val="00032CEA"/>
    <w:rsid w:val="00034562"/>
    <w:rsid w:val="00094E72"/>
    <w:rsid w:val="000A3E3E"/>
    <w:rsid w:val="000B415A"/>
    <w:rsid w:val="000F71C1"/>
    <w:rsid w:val="001C14E3"/>
    <w:rsid w:val="001D58DE"/>
    <w:rsid w:val="001E6A61"/>
    <w:rsid w:val="00257BB1"/>
    <w:rsid w:val="002903A3"/>
    <w:rsid w:val="00293BF0"/>
    <w:rsid w:val="00297910"/>
    <w:rsid w:val="002A1094"/>
    <w:rsid w:val="002B18B2"/>
    <w:rsid w:val="002B3137"/>
    <w:rsid w:val="002C332C"/>
    <w:rsid w:val="002E5998"/>
    <w:rsid w:val="00310B14"/>
    <w:rsid w:val="00312FD2"/>
    <w:rsid w:val="003411A9"/>
    <w:rsid w:val="003522EB"/>
    <w:rsid w:val="00386844"/>
    <w:rsid w:val="003912C9"/>
    <w:rsid w:val="003921A5"/>
    <w:rsid w:val="0048687B"/>
    <w:rsid w:val="004A7F6D"/>
    <w:rsid w:val="004B1FC6"/>
    <w:rsid w:val="004D0FBD"/>
    <w:rsid w:val="004E4003"/>
    <w:rsid w:val="0054744A"/>
    <w:rsid w:val="00557449"/>
    <w:rsid w:val="00575B27"/>
    <w:rsid w:val="005761ED"/>
    <w:rsid w:val="005E5A61"/>
    <w:rsid w:val="005F4B63"/>
    <w:rsid w:val="006413F7"/>
    <w:rsid w:val="006773ED"/>
    <w:rsid w:val="006936CA"/>
    <w:rsid w:val="006A7FA4"/>
    <w:rsid w:val="006D2E5A"/>
    <w:rsid w:val="00744C9B"/>
    <w:rsid w:val="00772D6A"/>
    <w:rsid w:val="00776287"/>
    <w:rsid w:val="007E30E7"/>
    <w:rsid w:val="00823814"/>
    <w:rsid w:val="008A3864"/>
    <w:rsid w:val="008C7863"/>
    <w:rsid w:val="008D5D4C"/>
    <w:rsid w:val="008F7B8A"/>
    <w:rsid w:val="0091621D"/>
    <w:rsid w:val="00925191"/>
    <w:rsid w:val="009A5015"/>
    <w:rsid w:val="009B6B21"/>
    <w:rsid w:val="009C0387"/>
    <w:rsid w:val="009D59D3"/>
    <w:rsid w:val="00A27265"/>
    <w:rsid w:val="00A97A7F"/>
    <w:rsid w:val="00AA5281"/>
    <w:rsid w:val="00AE0FE2"/>
    <w:rsid w:val="00B071E3"/>
    <w:rsid w:val="00BE4CA6"/>
    <w:rsid w:val="00C12C7A"/>
    <w:rsid w:val="00C31119"/>
    <w:rsid w:val="00C524BD"/>
    <w:rsid w:val="00C85FA0"/>
    <w:rsid w:val="00D02F8D"/>
    <w:rsid w:val="00D445CF"/>
    <w:rsid w:val="00D73D26"/>
    <w:rsid w:val="00DD426F"/>
    <w:rsid w:val="00E92F86"/>
    <w:rsid w:val="00E9471C"/>
    <w:rsid w:val="00ED7B1A"/>
    <w:rsid w:val="00F019BC"/>
    <w:rsid w:val="00F4277B"/>
    <w:rsid w:val="00F84A2A"/>
    <w:rsid w:val="00F87DE3"/>
    <w:rsid w:val="00F97FE1"/>
    <w:rsid w:val="00FE1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DBDE8ACD-5629-4AAD-8BFB-0D3377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sz w:val="16"/>
    </w:rPr>
  </w:style>
  <w:style w:type="paragraph" w:customStyle="1" w:styleId="LEUHeaderTwo">
    <w:name w:val="LEU_HeaderTwo"/>
    <w:basedOn w:val="LEUNormal"/>
    <w:rsid w:val="00832CD7"/>
    <w:pPr>
      <w:spacing w:before="40" w:line="200" w:lineRule="exact"/>
    </w:pPr>
    <w:rPr>
      <w:sz w:val="16"/>
    </w:rPr>
  </w:style>
  <w:style w:type="paragraph" w:customStyle="1" w:styleId="LEUPgNum">
    <w:name w:val="LEU_PgNum"/>
    <w:basedOn w:val="LEUNormal"/>
    <w:rsid w:val="00832CD7"/>
    <w:pPr>
      <w:spacing w:line="200" w:lineRule="exact"/>
      <w:jc w:val="right"/>
    </w:pPr>
    <w:rPr>
      <w:sz w:val="16"/>
    </w:rPr>
  </w:style>
  <w:style w:type="paragraph" w:customStyle="1" w:styleId="LEUBodyText">
    <w:name w:val="LEU_Body Text"/>
    <w:basedOn w:val="LEUNormal"/>
    <w:rsid w:val="00832CD7"/>
    <w:pPr>
      <w:spacing w:after="120" w:line="240" w:lineRule="exact"/>
    </w:pPr>
    <w:rPr>
      <w:sz w:val="20"/>
    </w:rPr>
  </w:style>
  <w:style w:type="paragraph" w:customStyle="1" w:styleId="LEUHeadingOne">
    <w:name w:val="LEU_Heading One"/>
    <w:basedOn w:val="LEUNormal"/>
    <w:rsid w:val="00832CD7"/>
    <w:pPr>
      <w:spacing w:after="120" w:line="280" w:lineRule="exact"/>
    </w:pPr>
    <w:rPr>
      <w:b/>
    </w:rPr>
  </w:style>
  <w:style w:type="paragraph" w:customStyle="1" w:styleId="LEUHeadingTwo">
    <w:name w:val="LEU_Heading Two"/>
    <w:basedOn w:val="LEUNormal"/>
    <w:rsid w:val="00832CD7"/>
    <w:pPr>
      <w:spacing w:line="240" w:lineRule="exact"/>
    </w:pPr>
    <w:rPr>
      <w:b/>
      <w:sz w:val="20"/>
    </w:rPr>
  </w:style>
  <w:style w:type="paragraph" w:customStyle="1" w:styleId="LEUFPFac">
    <w:name w:val="LEU_FP_Fac"/>
    <w:rsid w:val="009A5015"/>
    <w:pPr>
      <w:spacing w:before="60" w:line="280" w:lineRule="exact"/>
    </w:pPr>
    <w:rPr>
      <w:rFonts w:ascii="Arial" w:hAnsi="Arial"/>
      <w:caps/>
      <w:lang w:eastAsia="en-US"/>
    </w:rPr>
  </w:style>
  <w:style w:type="paragraph" w:customStyle="1" w:styleId="LEUFPSchool">
    <w:name w:val="LEU_FP_School"/>
    <w:next w:val="LEUFPFac"/>
    <w:rsid w:val="009A5015"/>
    <w:pPr>
      <w:spacing w:line="400" w:lineRule="exact"/>
    </w:pPr>
    <w:rPr>
      <w:rFonts w:ascii="Arial" w:hAnsi="Arial"/>
      <w:b/>
      <w:sz w:val="36"/>
      <w:szCs w:val="36"/>
      <w:lang w:eastAsia="en-US"/>
    </w:rPr>
  </w:style>
  <w:style w:type="paragraph" w:customStyle="1" w:styleId="LEUBlank">
    <w:name w:val="LEU_Blank"/>
    <w:basedOn w:val="LEUFPTitle"/>
    <w:rsid w:val="000143D7"/>
    <w:pPr>
      <w:spacing w:line="20" w:lineRule="exact"/>
    </w:pPr>
    <w:rPr>
      <w:rFonts w:cs="Arial"/>
      <w:noProof/>
      <w:color w:val="FFFFFF"/>
      <w:sz w:val="2"/>
      <w:szCs w:val="2"/>
      <w:lang w:eastAsia="en-GB"/>
    </w:rPr>
  </w:style>
  <w:style w:type="table" w:styleId="TableGrid">
    <w:name w:val="Table Grid"/>
    <w:basedOn w:val="TableNormal"/>
    <w:rsid w:val="009A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6844"/>
    <w:rPr>
      <w:color w:val="0000FF"/>
      <w:u w:val="single"/>
    </w:rPr>
  </w:style>
  <w:style w:type="paragraph" w:styleId="BalloonText">
    <w:name w:val="Balloon Text"/>
    <w:basedOn w:val="Normal"/>
    <w:link w:val="BalloonTextChar"/>
    <w:rsid w:val="00034562"/>
    <w:rPr>
      <w:rFonts w:ascii="Tahoma" w:hAnsi="Tahoma" w:cs="Tahoma"/>
      <w:sz w:val="16"/>
      <w:szCs w:val="16"/>
    </w:rPr>
  </w:style>
  <w:style w:type="character" w:customStyle="1" w:styleId="BalloonTextChar">
    <w:name w:val="Balloon Text Char"/>
    <w:basedOn w:val="DefaultParagraphFont"/>
    <w:link w:val="BalloonText"/>
    <w:rsid w:val="00034562"/>
    <w:rPr>
      <w:rFonts w:ascii="Tahoma" w:hAnsi="Tahoma" w:cs="Tahoma"/>
      <w:sz w:val="16"/>
      <w:szCs w:val="16"/>
      <w:lang w:eastAsia="en-US"/>
    </w:rPr>
  </w:style>
  <w:style w:type="paragraph" w:styleId="PlainText">
    <w:name w:val="Plain Text"/>
    <w:basedOn w:val="Normal"/>
    <w:link w:val="PlainTextChar"/>
    <w:uiPriority w:val="99"/>
    <w:unhideWhenUsed/>
    <w:rsid w:val="001D58DE"/>
    <w:rPr>
      <w:rFonts w:ascii="Calibri" w:eastAsiaTheme="minorEastAsia" w:hAnsi="Calibri"/>
      <w:sz w:val="22"/>
      <w:szCs w:val="22"/>
    </w:rPr>
  </w:style>
  <w:style w:type="character" w:customStyle="1" w:styleId="PlainTextChar">
    <w:name w:val="Plain Text Char"/>
    <w:basedOn w:val="DefaultParagraphFont"/>
    <w:link w:val="PlainText"/>
    <w:uiPriority w:val="99"/>
    <w:rsid w:val="001D58DE"/>
    <w:rPr>
      <w:rFonts w:ascii="Calibri" w:eastAsiaTheme="minorEastAsia" w:hAnsi="Calibri"/>
      <w:sz w:val="22"/>
      <w:szCs w:val="22"/>
      <w:lang w:eastAsia="en-US"/>
    </w:rPr>
  </w:style>
  <w:style w:type="paragraph" w:styleId="NormalWeb">
    <w:name w:val="Normal (Web)"/>
    <w:basedOn w:val="Normal"/>
    <w:uiPriority w:val="99"/>
    <w:unhideWhenUsed/>
    <w:rsid w:val="001D58DE"/>
    <w:rPr>
      <w:rFonts w:eastAsiaTheme="minorHAnsi"/>
      <w:lang w:eastAsia="en-GB"/>
    </w:rPr>
  </w:style>
  <w:style w:type="character" w:styleId="Emphasis">
    <w:name w:val="Emphasis"/>
    <w:basedOn w:val="DefaultParagraphFont"/>
    <w:uiPriority w:val="20"/>
    <w:qFormat/>
    <w:rsid w:val="001D5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forstaff/news/article/5294/Looking_Brexit_in_the_teeth" TargetMode="External"/><Relationship Id="rId13" Type="http://schemas.openxmlformats.org/officeDocument/2006/relationships/hyperlink" Target="http://www.leeds.ac.uk/forstaff/homepage/390/eu_referendu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eds.ac.uk/forstaff/news/article/5327/coping_with_change_and_uncertainty_arising_out_of_the_brexit_vote?notags=tru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luu.leeds.ac.uk" TargetMode="External"/><Relationship Id="rId5" Type="http://schemas.openxmlformats.org/officeDocument/2006/relationships/webSettings" Target="webSettings.xml"/><Relationship Id="rId15" Type="http://schemas.openxmlformats.org/officeDocument/2006/relationships/hyperlink" Target="http://www.universitiesuk.ac.uk/facts-and-stats/Pages/brexit-faq.aspx" TargetMode="External"/><Relationship Id="rId10" Type="http://schemas.openxmlformats.org/officeDocument/2006/relationships/hyperlink" Target="https://www.luu.org.uk/helpandadvice/brow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eds.ac.uk/forstaff/news/article/5336/immigration_information_sessions" TargetMode="External"/><Relationship Id="rId14" Type="http://schemas.openxmlformats.org/officeDocument/2006/relationships/hyperlink" Target="http://www.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20.jpg@01D1FC4D.0E31EF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2FA0-A00A-4766-B942-A422562F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 </vt:lpstr>
    </vt:vector>
  </TitlesOfParts>
  <Company>Meta One Limited</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ISS</dc:creator>
  <cp:keywords/>
  <dc:description/>
  <cp:lastModifiedBy>Claire Honess</cp:lastModifiedBy>
  <cp:revision>2</cp:revision>
  <cp:lastPrinted>2012-10-15T17:02:00Z</cp:lastPrinted>
  <dcterms:created xsi:type="dcterms:W3CDTF">2016-08-22T08:57:00Z</dcterms:created>
  <dcterms:modified xsi:type="dcterms:W3CDTF">2016-08-22T08:57:00Z</dcterms:modified>
</cp:coreProperties>
</file>